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7DC4D0" w14:textId="77777777" w:rsidR="00E242CF" w:rsidRDefault="00000000">
      <w:pPr>
        <w:pStyle w:val="Heading1"/>
      </w:pPr>
      <w:bookmarkStart w:id="0" w:name="dental-clinic-operations-playbook"/>
      <w:r>
        <w:t>Dental Clinic Operations Playbook</w:t>
      </w:r>
    </w:p>
    <w:p w14:paraId="66F40B9E" w14:textId="77777777" w:rsidR="00E242CF" w:rsidRDefault="00000000">
      <w:pPr>
        <w:pStyle w:val="FirstParagraph"/>
      </w:pPr>
      <w:r>
        <w:rPr>
          <w:b/>
          <w:bCs/>
        </w:rPr>
        <w:t>Role Perspective:</w:t>
      </w:r>
      <w:r>
        <w:t xml:space="preserve"> Experienced Business Consultant &amp; Practicing Dentist</w:t>
      </w:r>
      <w:r>
        <w:br/>
      </w:r>
      <w:r>
        <w:rPr>
          <w:b/>
          <w:bCs/>
        </w:rPr>
        <w:t>Clinic Context:</w:t>
      </w:r>
      <w:r>
        <w:t xml:space="preserve"> Single-chair / multi-chair dental clinic (scalable)</w:t>
      </w:r>
      <w:r>
        <w:br/>
      </w:r>
      <w:r>
        <w:rPr>
          <w:b/>
          <w:bCs/>
        </w:rPr>
        <w:t>Primary Goal:</w:t>
      </w:r>
      <w:r>
        <w:t xml:space="preserve"> Build a </w:t>
      </w:r>
      <w:r>
        <w:rPr>
          <w:i/>
          <w:iCs/>
        </w:rPr>
        <w:t>system-driven</w:t>
      </w:r>
      <w:r>
        <w:t xml:space="preserve">, </w:t>
      </w:r>
      <w:r>
        <w:rPr>
          <w:i/>
          <w:iCs/>
        </w:rPr>
        <w:t>profitable</w:t>
      </w:r>
      <w:r>
        <w:t xml:space="preserve">, </w:t>
      </w:r>
      <w:r>
        <w:rPr>
          <w:i/>
          <w:iCs/>
        </w:rPr>
        <w:t>patient-centric</w:t>
      </w:r>
      <w:r>
        <w:t xml:space="preserve"> dental clinic that works even without the owner’s constant presence.</w:t>
      </w:r>
    </w:p>
    <w:p w14:paraId="3B6EA51C" w14:textId="77777777" w:rsidR="00E242CF" w:rsidRDefault="00000000">
      <w:r>
        <w:pict w14:anchorId="7D8F8F67">
          <v:rect id="_x0000_i1025" style="width:0;height:1.5pt" o:hralign="center" o:hrstd="t" o:hr="t"/>
        </w:pict>
      </w:r>
    </w:p>
    <w:p w14:paraId="1EC0EE8D" w14:textId="77777777" w:rsidR="00E242CF" w:rsidRDefault="00000000">
      <w:pPr>
        <w:pStyle w:val="Heading2"/>
      </w:pPr>
      <w:bookmarkStart w:id="1" w:name="how-to-use-this-playbook"/>
      <w:r>
        <w:t>HOW TO USE THIS PLAYBOOK</w:t>
      </w:r>
    </w:p>
    <w:p w14:paraId="6A8C66B8" w14:textId="77777777" w:rsidR="00E242CF" w:rsidRDefault="00000000">
      <w:pPr>
        <w:pStyle w:val="Compact"/>
        <w:numPr>
          <w:ilvl w:val="0"/>
          <w:numId w:val="2"/>
        </w:numPr>
      </w:pPr>
      <w:r>
        <w:t xml:space="preserve">This is a </w:t>
      </w:r>
      <w:r>
        <w:rPr>
          <w:b/>
          <w:bCs/>
        </w:rPr>
        <w:t>living document</w:t>
      </w:r>
      <w:r>
        <w:t>.</w:t>
      </w:r>
    </w:p>
    <w:p w14:paraId="274D9655" w14:textId="77777777" w:rsidR="00E242CF" w:rsidRDefault="00000000">
      <w:pPr>
        <w:pStyle w:val="Compact"/>
        <w:numPr>
          <w:ilvl w:val="0"/>
          <w:numId w:val="2"/>
        </w:numPr>
      </w:pPr>
      <w:r>
        <w:t xml:space="preserve">We will build it </w:t>
      </w:r>
      <w:r>
        <w:rPr>
          <w:b/>
          <w:bCs/>
        </w:rPr>
        <w:t>step-by-step</w:t>
      </w:r>
      <w:r>
        <w:t>.</w:t>
      </w:r>
    </w:p>
    <w:p w14:paraId="668D0D86" w14:textId="77777777" w:rsidR="00E242CF" w:rsidRDefault="00000000">
      <w:pPr>
        <w:pStyle w:val="Compact"/>
        <w:numPr>
          <w:ilvl w:val="0"/>
          <w:numId w:val="2"/>
        </w:numPr>
      </w:pPr>
      <w:r>
        <w:t>Each section contains:</w:t>
      </w:r>
    </w:p>
    <w:p w14:paraId="4C4CB4EE" w14:textId="77777777" w:rsidR="00E242CF" w:rsidRDefault="00000000">
      <w:pPr>
        <w:pStyle w:val="Compact"/>
        <w:numPr>
          <w:ilvl w:val="1"/>
          <w:numId w:val="3"/>
        </w:numPr>
      </w:pPr>
      <w:r>
        <w:rPr>
          <w:i/>
          <w:iCs/>
        </w:rPr>
        <w:t>Clear objective</w:t>
      </w:r>
    </w:p>
    <w:p w14:paraId="35C5F3D7" w14:textId="77777777" w:rsidR="00E242CF" w:rsidRDefault="00000000">
      <w:pPr>
        <w:pStyle w:val="Compact"/>
        <w:numPr>
          <w:ilvl w:val="1"/>
          <w:numId w:val="3"/>
        </w:numPr>
      </w:pPr>
      <w:r>
        <w:rPr>
          <w:i/>
          <w:iCs/>
        </w:rPr>
        <w:t>Standard Operating Procedures (SOPs)</w:t>
      </w:r>
    </w:p>
    <w:p w14:paraId="06284FBB" w14:textId="77777777" w:rsidR="00E242CF" w:rsidRDefault="00000000">
      <w:pPr>
        <w:pStyle w:val="Compact"/>
        <w:numPr>
          <w:ilvl w:val="1"/>
          <w:numId w:val="3"/>
        </w:numPr>
      </w:pPr>
      <w:r>
        <w:rPr>
          <w:i/>
          <w:iCs/>
        </w:rPr>
        <w:t>Actionable checklists &amp; sheets</w:t>
      </w:r>
    </w:p>
    <w:p w14:paraId="53877D7E" w14:textId="77777777" w:rsidR="00E242CF" w:rsidRDefault="00000000">
      <w:pPr>
        <w:pStyle w:val="Compact"/>
        <w:numPr>
          <w:ilvl w:val="0"/>
          <w:numId w:val="2"/>
        </w:numPr>
      </w:pPr>
      <w:r>
        <w:t xml:space="preserve">You can </w:t>
      </w:r>
      <w:r>
        <w:rPr>
          <w:b/>
          <w:bCs/>
        </w:rPr>
        <w:t>print</w:t>
      </w:r>
      <w:r>
        <w:t xml:space="preserve">, </w:t>
      </w:r>
      <w:r>
        <w:rPr>
          <w:b/>
          <w:bCs/>
        </w:rPr>
        <w:t>delegate</w:t>
      </w:r>
      <w:r>
        <w:t xml:space="preserve">, or </w:t>
      </w:r>
      <w:r>
        <w:rPr>
          <w:b/>
          <w:bCs/>
        </w:rPr>
        <w:t>digitize</w:t>
      </w:r>
      <w:r>
        <w:t xml:space="preserve"> each sheet.</w:t>
      </w:r>
    </w:p>
    <w:p w14:paraId="0FE62C55" w14:textId="77777777" w:rsidR="00E242CF" w:rsidRDefault="00000000">
      <w:r>
        <w:pict w14:anchorId="077D5E47">
          <v:rect id="_x0000_i1026" style="width:0;height:1.5pt" o:hralign="center" o:hrstd="t" o:hr="t"/>
        </w:pict>
      </w:r>
    </w:p>
    <w:p w14:paraId="0C3F7F64" w14:textId="77777777" w:rsidR="00E242CF" w:rsidRDefault="00000000">
      <w:pPr>
        <w:pStyle w:val="Heading2"/>
      </w:pPr>
      <w:bookmarkStart w:id="2" w:name="Xc243e62b1f43c3a027291c42bd159ccea1230b1"/>
      <w:bookmarkEnd w:id="1"/>
      <w:r>
        <w:t>MASTER INDEX (We will build each one deeply)</w:t>
      </w:r>
    </w:p>
    <w:p w14:paraId="7B06CFE1" w14:textId="77777777" w:rsidR="00E242CF" w:rsidRDefault="00000000">
      <w:pPr>
        <w:pStyle w:val="Heading3"/>
      </w:pPr>
      <w:bookmarkStart w:id="3" w:name="phase-1-foundation-systems-before-growth"/>
      <w:r>
        <w:t>PHASE 1: FOUNDATION (Systems Before Growth)</w:t>
      </w:r>
    </w:p>
    <w:p w14:paraId="4F61DF8D" w14:textId="77777777" w:rsidR="00E242CF" w:rsidRDefault="00000000">
      <w:pPr>
        <w:pStyle w:val="Compact"/>
        <w:numPr>
          <w:ilvl w:val="0"/>
          <w:numId w:val="4"/>
        </w:numPr>
      </w:pPr>
      <w:r>
        <w:t>Clinic Vision, Values &amp; Positioning</w:t>
      </w:r>
    </w:p>
    <w:p w14:paraId="78CA04F4" w14:textId="77777777" w:rsidR="00E242CF" w:rsidRDefault="00000000">
      <w:pPr>
        <w:pStyle w:val="Compact"/>
        <w:numPr>
          <w:ilvl w:val="0"/>
          <w:numId w:val="4"/>
        </w:numPr>
      </w:pPr>
      <w:r>
        <w:t>Service Mix &amp; Revenue Architecture</w:t>
      </w:r>
    </w:p>
    <w:p w14:paraId="792CF195" w14:textId="77777777" w:rsidR="00E242CF" w:rsidRDefault="00000000">
      <w:pPr>
        <w:pStyle w:val="Compact"/>
        <w:numPr>
          <w:ilvl w:val="0"/>
          <w:numId w:val="4"/>
        </w:numPr>
      </w:pPr>
      <w:r>
        <w:t>Legal, Compliance &amp; Risk Controls</w:t>
      </w:r>
    </w:p>
    <w:p w14:paraId="4C3CE587" w14:textId="77777777" w:rsidR="00E242CF" w:rsidRDefault="00000000">
      <w:pPr>
        <w:pStyle w:val="Heading3"/>
      </w:pPr>
      <w:bookmarkStart w:id="4" w:name="phase-2-daily-operations"/>
      <w:bookmarkEnd w:id="3"/>
      <w:r>
        <w:t>PHASE 2: DAILY OPERATIONS</w:t>
      </w:r>
    </w:p>
    <w:p w14:paraId="573E4462" w14:textId="77777777" w:rsidR="00E242CF" w:rsidRDefault="00000000">
      <w:pPr>
        <w:pStyle w:val="Compact"/>
        <w:numPr>
          <w:ilvl w:val="0"/>
          <w:numId w:val="5"/>
        </w:numPr>
      </w:pPr>
      <w:r>
        <w:t>Front Desk &amp; Patient Flow System</w:t>
      </w:r>
    </w:p>
    <w:p w14:paraId="0AD2435D" w14:textId="77777777" w:rsidR="00E242CF" w:rsidRDefault="00000000">
      <w:pPr>
        <w:pStyle w:val="Compact"/>
        <w:numPr>
          <w:ilvl w:val="0"/>
          <w:numId w:val="5"/>
        </w:numPr>
      </w:pPr>
      <w:r>
        <w:t>Appointment, Recall &amp; Follow-up System</w:t>
      </w:r>
    </w:p>
    <w:p w14:paraId="3F6EFF82" w14:textId="77777777" w:rsidR="00E242CF" w:rsidRDefault="00000000">
      <w:pPr>
        <w:pStyle w:val="Compact"/>
        <w:numPr>
          <w:ilvl w:val="0"/>
          <w:numId w:val="5"/>
        </w:numPr>
      </w:pPr>
      <w:r>
        <w:t>Billing, Estimates &amp; Payment SOPs</w:t>
      </w:r>
    </w:p>
    <w:p w14:paraId="204CE4F6" w14:textId="77777777" w:rsidR="00E242CF" w:rsidRDefault="00000000">
      <w:pPr>
        <w:pStyle w:val="Heading3"/>
      </w:pPr>
      <w:bookmarkStart w:id="5" w:name="phase-3-clinical-excellence-system"/>
      <w:bookmarkEnd w:id="4"/>
      <w:r>
        <w:t>PHASE 3: CLINICAL EXCELLENCE SYSTEM</w:t>
      </w:r>
    </w:p>
    <w:p w14:paraId="40F876D3" w14:textId="77777777" w:rsidR="00E242CF" w:rsidRDefault="00000000">
      <w:pPr>
        <w:pStyle w:val="Compact"/>
        <w:numPr>
          <w:ilvl w:val="0"/>
          <w:numId w:val="6"/>
        </w:numPr>
      </w:pPr>
      <w:r>
        <w:t>Chairside SOPs (OPD → Treatment → Discharge)</w:t>
      </w:r>
    </w:p>
    <w:p w14:paraId="16F3651B" w14:textId="77777777" w:rsidR="00E242CF" w:rsidRDefault="00000000">
      <w:pPr>
        <w:pStyle w:val="Compact"/>
        <w:numPr>
          <w:ilvl w:val="0"/>
          <w:numId w:val="6"/>
        </w:numPr>
      </w:pPr>
      <w:r>
        <w:t>Infection Control &amp; Sterilization Playbook</w:t>
      </w:r>
    </w:p>
    <w:p w14:paraId="127A783B" w14:textId="77777777" w:rsidR="00E242CF" w:rsidRDefault="00000000">
      <w:pPr>
        <w:pStyle w:val="Compact"/>
        <w:numPr>
          <w:ilvl w:val="0"/>
          <w:numId w:val="6"/>
        </w:numPr>
      </w:pPr>
      <w:r>
        <w:t>Quality Control &amp; Error Prevention</w:t>
      </w:r>
    </w:p>
    <w:p w14:paraId="7F63247B" w14:textId="77777777" w:rsidR="00E242CF" w:rsidRDefault="00000000">
      <w:pPr>
        <w:pStyle w:val="Heading3"/>
      </w:pPr>
      <w:bookmarkStart w:id="6" w:name="phase-4-team-hr-system"/>
      <w:bookmarkEnd w:id="5"/>
      <w:r>
        <w:t>PHASE 4: TEAM &amp; HR SYSTEM</w:t>
      </w:r>
    </w:p>
    <w:p w14:paraId="197B739A" w14:textId="77777777" w:rsidR="00E242CF" w:rsidRDefault="00000000">
      <w:pPr>
        <w:pStyle w:val="Compact"/>
        <w:numPr>
          <w:ilvl w:val="0"/>
          <w:numId w:val="7"/>
        </w:numPr>
      </w:pPr>
      <w:r>
        <w:t>Hiring, Training &amp; Role Clarity</w:t>
      </w:r>
    </w:p>
    <w:p w14:paraId="300EAA98" w14:textId="77777777" w:rsidR="00E242CF" w:rsidRDefault="00000000">
      <w:pPr>
        <w:pStyle w:val="Compact"/>
        <w:numPr>
          <w:ilvl w:val="0"/>
          <w:numId w:val="7"/>
        </w:numPr>
      </w:pPr>
      <w:r>
        <w:t>Performance Tracking &amp; Incentives</w:t>
      </w:r>
    </w:p>
    <w:p w14:paraId="3DB36648" w14:textId="77777777" w:rsidR="00E242CF" w:rsidRDefault="00000000">
      <w:pPr>
        <w:pStyle w:val="Compact"/>
        <w:numPr>
          <w:ilvl w:val="0"/>
          <w:numId w:val="7"/>
        </w:numPr>
      </w:pPr>
      <w:r>
        <w:t>Discipline, Ethics &amp; Culture</w:t>
      </w:r>
    </w:p>
    <w:p w14:paraId="2667A290" w14:textId="77777777" w:rsidR="00E242CF" w:rsidRDefault="00000000">
      <w:pPr>
        <w:pStyle w:val="Heading3"/>
      </w:pPr>
      <w:bookmarkStart w:id="7" w:name="phase-5-marketing-growth-engine"/>
      <w:bookmarkEnd w:id="6"/>
      <w:r>
        <w:lastRenderedPageBreak/>
        <w:t>PHASE 5: MARKETING &amp; GROWTH ENGINE</w:t>
      </w:r>
    </w:p>
    <w:p w14:paraId="70D42FF2" w14:textId="77777777" w:rsidR="00E242CF" w:rsidRDefault="00000000">
      <w:pPr>
        <w:pStyle w:val="Compact"/>
        <w:numPr>
          <w:ilvl w:val="0"/>
          <w:numId w:val="8"/>
        </w:numPr>
      </w:pPr>
      <w:r>
        <w:t>Local Area Domination Strategy</w:t>
      </w:r>
    </w:p>
    <w:p w14:paraId="17405B9D" w14:textId="77777777" w:rsidR="00E242CF" w:rsidRDefault="00000000">
      <w:pPr>
        <w:pStyle w:val="Compact"/>
        <w:numPr>
          <w:ilvl w:val="0"/>
          <w:numId w:val="8"/>
        </w:numPr>
      </w:pPr>
      <w:r>
        <w:t>Digital Marketing SOP (Google, Instagram, WhatsApp)</w:t>
      </w:r>
    </w:p>
    <w:p w14:paraId="1B0763E3" w14:textId="77777777" w:rsidR="00E242CF" w:rsidRDefault="00000000">
      <w:pPr>
        <w:pStyle w:val="Compact"/>
        <w:numPr>
          <w:ilvl w:val="0"/>
          <w:numId w:val="8"/>
        </w:numPr>
      </w:pPr>
      <w:r>
        <w:t>Patient Referral &amp; Loyalty System</w:t>
      </w:r>
    </w:p>
    <w:p w14:paraId="058FCABE" w14:textId="77777777" w:rsidR="00E242CF" w:rsidRDefault="00000000">
      <w:pPr>
        <w:pStyle w:val="Heading3"/>
      </w:pPr>
      <w:bookmarkStart w:id="8" w:name="phase-6-financial-control-profitability"/>
      <w:bookmarkEnd w:id="7"/>
      <w:r>
        <w:t>PHASE 6: FINANCIAL CONTROL &amp; PROFITABILITY</w:t>
      </w:r>
    </w:p>
    <w:p w14:paraId="7861953D" w14:textId="77777777" w:rsidR="00E242CF" w:rsidRDefault="00000000">
      <w:pPr>
        <w:pStyle w:val="Compact"/>
        <w:numPr>
          <w:ilvl w:val="0"/>
          <w:numId w:val="9"/>
        </w:numPr>
      </w:pPr>
      <w:r>
        <w:t>Daily–Monthly Financial Dashboards</w:t>
      </w:r>
    </w:p>
    <w:p w14:paraId="52A74A88" w14:textId="77777777" w:rsidR="00E242CF" w:rsidRDefault="00000000">
      <w:pPr>
        <w:pStyle w:val="Compact"/>
        <w:numPr>
          <w:ilvl w:val="0"/>
          <w:numId w:val="9"/>
        </w:numPr>
      </w:pPr>
      <w:r>
        <w:t>Cost Control &amp; Vendor Negotiation</w:t>
      </w:r>
    </w:p>
    <w:p w14:paraId="76E32988" w14:textId="77777777" w:rsidR="00E242CF" w:rsidRDefault="00000000">
      <w:pPr>
        <w:pStyle w:val="Compact"/>
        <w:numPr>
          <w:ilvl w:val="0"/>
          <w:numId w:val="9"/>
        </w:numPr>
      </w:pPr>
      <w:r>
        <w:t>Doctor’s Personal Income System</w:t>
      </w:r>
    </w:p>
    <w:p w14:paraId="03BD365A" w14:textId="77777777" w:rsidR="00E242CF" w:rsidRDefault="00000000">
      <w:pPr>
        <w:pStyle w:val="Heading3"/>
      </w:pPr>
      <w:bookmarkStart w:id="9" w:name="phase-7-owner-freedom-scaling"/>
      <w:bookmarkEnd w:id="8"/>
      <w:r>
        <w:t>PHASE 7: OWNER FREEDOM &amp; SCALING</w:t>
      </w:r>
    </w:p>
    <w:p w14:paraId="0CDADC90" w14:textId="77777777" w:rsidR="00E242CF" w:rsidRDefault="00000000">
      <w:pPr>
        <w:pStyle w:val="Compact"/>
        <w:numPr>
          <w:ilvl w:val="0"/>
          <w:numId w:val="10"/>
        </w:numPr>
      </w:pPr>
      <w:r>
        <w:t>Delegation &amp; Second-in-Command Model</w:t>
      </w:r>
    </w:p>
    <w:p w14:paraId="434C26D3" w14:textId="77777777" w:rsidR="00E242CF" w:rsidRDefault="00000000">
      <w:pPr>
        <w:pStyle w:val="Compact"/>
        <w:numPr>
          <w:ilvl w:val="0"/>
          <w:numId w:val="10"/>
        </w:numPr>
      </w:pPr>
      <w:r>
        <w:t>Multi-location Readiness Checklist</w:t>
      </w:r>
    </w:p>
    <w:p w14:paraId="5B7A546D" w14:textId="77777777" w:rsidR="00E242CF" w:rsidRDefault="00000000">
      <w:pPr>
        <w:pStyle w:val="Compact"/>
        <w:numPr>
          <w:ilvl w:val="0"/>
          <w:numId w:val="10"/>
        </w:numPr>
      </w:pPr>
      <w:r>
        <w:t>Exit, Valuation &amp; Asset Creation</w:t>
      </w:r>
    </w:p>
    <w:p w14:paraId="7F05C963" w14:textId="77777777" w:rsidR="00E242CF" w:rsidRDefault="00000000">
      <w:r>
        <w:pict w14:anchorId="6F968702">
          <v:rect id="_x0000_i1027" style="width:0;height:1.5pt" o:hralign="center" o:hrstd="t" o:hr="t"/>
        </w:pict>
      </w:r>
    </w:p>
    <w:p w14:paraId="1C0BDB78" w14:textId="77777777" w:rsidR="00E242CF" w:rsidRDefault="00000000">
      <w:pPr>
        <w:pStyle w:val="Heading2"/>
      </w:pPr>
      <w:bookmarkStart w:id="10" w:name="phase-1-section-1"/>
      <w:bookmarkEnd w:id="2"/>
      <w:bookmarkEnd w:id="9"/>
      <w:r>
        <w:t>PHASE 1 – SECTION 1</w:t>
      </w:r>
    </w:p>
    <w:p w14:paraId="0DEF51DB" w14:textId="77777777" w:rsidR="00E242CF" w:rsidRDefault="00000000">
      <w:pPr>
        <w:pStyle w:val="Heading1"/>
      </w:pPr>
      <w:bookmarkStart w:id="11" w:name="clinic-vision-values-positioning"/>
      <w:bookmarkEnd w:id="0"/>
      <w:bookmarkEnd w:id="10"/>
      <w:r>
        <w:t>Clinic Vision, Values &amp; Positioning</w:t>
      </w:r>
    </w:p>
    <w:p w14:paraId="3123E812" w14:textId="77777777" w:rsidR="00E242CF" w:rsidRDefault="00000000">
      <w:pPr>
        <w:pStyle w:val="Heading3"/>
      </w:pPr>
      <w:bookmarkStart w:id="12" w:name="objective"/>
      <w:r>
        <w:t>Objective</w:t>
      </w:r>
    </w:p>
    <w:p w14:paraId="498AC624" w14:textId="77777777" w:rsidR="00E242CF" w:rsidRDefault="00000000">
      <w:pPr>
        <w:pStyle w:val="FirstParagraph"/>
      </w:pPr>
      <w:r>
        <w:t xml:space="preserve">To ensure </w:t>
      </w:r>
      <w:r>
        <w:rPr>
          <w:b/>
          <w:bCs/>
        </w:rPr>
        <w:t>clarity of purpose</w:t>
      </w:r>
      <w:r>
        <w:t xml:space="preserve">, </w:t>
      </w:r>
      <w:r>
        <w:rPr>
          <w:b/>
          <w:bCs/>
        </w:rPr>
        <w:t>uniform decision-making</w:t>
      </w:r>
      <w:r>
        <w:t xml:space="preserve">, and </w:t>
      </w:r>
      <w:r>
        <w:rPr>
          <w:b/>
          <w:bCs/>
        </w:rPr>
        <w:t>strong brand identity</w:t>
      </w:r>
      <w:r>
        <w:t>.</w:t>
      </w:r>
    </w:p>
    <w:p w14:paraId="6BE0377B" w14:textId="77777777" w:rsidR="00E242CF" w:rsidRDefault="00000000">
      <w:pPr>
        <w:pStyle w:val="Heading3"/>
      </w:pPr>
      <w:bookmarkStart w:id="13" w:name="vision-statement-owner-level"/>
      <w:bookmarkEnd w:id="12"/>
      <w:r>
        <w:t>1.1 Vision Statement (Owner-Level)</w:t>
      </w:r>
    </w:p>
    <w:p w14:paraId="13BD52D0" w14:textId="77777777" w:rsidR="00E242CF" w:rsidRDefault="00000000">
      <w:pPr>
        <w:pStyle w:val="BlockText"/>
      </w:pPr>
      <w:r>
        <w:rPr>
          <w:i/>
          <w:iCs/>
        </w:rPr>
        <w:t>“What should this clinic represent in the city in 10 years?”</w:t>
      </w:r>
    </w:p>
    <w:p w14:paraId="611EA30B" w14:textId="77777777" w:rsidR="00E242CF" w:rsidRDefault="00000000">
      <w:pPr>
        <w:pStyle w:val="FirstParagraph"/>
      </w:pPr>
      <w:r>
        <w:rPr>
          <w:b/>
          <w:bCs/>
        </w:rPr>
        <w:t>Action Sheet – Vision Drafting:</w:t>
      </w:r>
      <w:r>
        <w:t xml:space="preserve"> - Target city reputation: - Type of patients desired: - Income &amp; lifestyle goals: - Clinical philosophy:</w:t>
      </w:r>
    </w:p>
    <w:p w14:paraId="6F61C0A6" w14:textId="77777777" w:rsidR="00E242CF" w:rsidRDefault="00000000">
      <w:r>
        <w:pict w14:anchorId="7CC640EC">
          <v:rect id="_x0000_i1028" style="width:0;height:1.5pt" o:hralign="center" o:hrstd="t" o:hr="t"/>
        </w:pict>
      </w:r>
    </w:p>
    <w:p w14:paraId="1428907A" w14:textId="77777777" w:rsidR="00E242CF" w:rsidRDefault="00000000">
      <w:pPr>
        <w:pStyle w:val="Heading3"/>
      </w:pPr>
      <w:bookmarkStart w:id="14" w:name="core-values-non-negotiables"/>
      <w:bookmarkEnd w:id="13"/>
      <w:r>
        <w:t>1.2 Core Values (Non-Negotiables)</w:t>
      </w:r>
    </w:p>
    <w:p w14:paraId="733B48A5" w14:textId="77777777" w:rsidR="00E242CF" w:rsidRDefault="00000000">
      <w:pPr>
        <w:pStyle w:val="FirstParagraph"/>
      </w:pPr>
      <w:r>
        <w:t>Examples: - Ethical treatment plans - Zero compromise on sterilization - Respectful patient communication - Transparent pricing</w:t>
      </w:r>
    </w:p>
    <w:p w14:paraId="445EE837" w14:textId="77777777" w:rsidR="00E242CF" w:rsidRDefault="00000000">
      <w:pPr>
        <w:pStyle w:val="BodyText"/>
      </w:pPr>
      <w:r>
        <w:rPr>
          <w:b/>
          <w:bCs/>
        </w:rPr>
        <w:t>Action Sheet – Values Declaration:</w:t>
      </w:r>
      <w:r>
        <w:t xml:space="preserve"> | Value | Behaviour Expected | Non-acceptable Behaviour | |——|——————-|————————–| | | | |</w:t>
      </w:r>
    </w:p>
    <w:p w14:paraId="07FF4CA4" w14:textId="77777777" w:rsidR="00E242CF" w:rsidRDefault="00000000">
      <w:r>
        <w:pict w14:anchorId="5CB59ED6">
          <v:rect id="_x0000_i1029" style="width:0;height:1.5pt" o:hralign="center" o:hrstd="t" o:hr="t"/>
        </w:pict>
      </w:r>
    </w:p>
    <w:p w14:paraId="682BEE11" w14:textId="77777777" w:rsidR="00E242CF" w:rsidRDefault="00000000">
      <w:pPr>
        <w:pStyle w:val="Heading3"/>
      </w:pPr>
      <w:bookmarkStart w:id="15" w:name="market-positioning"/>
      <w:bookmarkEnd w:id="14"/>
      <w:r>
        <w:lastRenderedPageBreak/>
        <w:t>1.3 Market Positioning</w:t>
      </w:r>
    </w:p>
    <w:p w14:paraId="7858EEBE" w14:textId="77777777" w:rsidR="00E242CF" w:rsidRDefault="00000000">
      <w:pPr>
        <w:pStyle w:val="FirstParagraph"/>
      </w:pPr>
      <w:r>
        <w:t xml:space="preserve">Choose </w:t>
      </w:r>
      <w:r>
        <w:rPr>
          <w:b/>
          <w:bCs/>
        </w:rPr>
        <w:t>ONE primary positioning</w:t>
      </w:r>
      <w:r>
        <w:t>: - Affordable Family Dentist - Premium Ethical Specialist Clinic - Pain-free Advanced Dentistry Center - Trust-based Long-term Oral Health Partner</w:t>
      </w:r>
    </w:p>
    <w:p w14:paraId="06CBF6CC" w14:textId="77777777" w:rsidR="00E242CF" w:rsidRDefault="00000000">
      <w:pPr>
        <w:pStyle w:val="BodyText"/>
      </w:pPr>
      <w:r>
        <w:rPr>
          <w:b/>
          <w:bCs/>
        </w:rPr>
        <w:t>Action Sheet – Positioning Clarity:</w:t>
      </w:r>
      <w:r>
        <w:t xml:space="preserve"> - My clinic is NOT competing with: - My ideal patient: - One-line clinic promise:</w:t>
      </w:r>
    </w:p>
    <w:p w14:paraId="59C7A8AE" w14:textId="77777777" w:rsidR="00E242CF" w:rsidRDefault="00000000">
      <w:r>
        <w:pict w14:anchorId="3E9B5062">
          <v:rect id="_x0000_i1030" style="width:0;height:1.5pt" o:hralign="center" o:hrstd="t" o:hr="t"/>
        </w:pict>
      </w:r>
    </w:p>
    <w:p w14:paraId="5B9EFA5E" w14:textId="77777777" w:rsidR="00E242CF" w:rsidRDefault="00000000">
      <w:pPr>
        <w:pStyle w:val="Heading2"/>
      </w:pPr>
      <w:bookmarkStart w:id="16" w:name="phase-1-section-2"/>
      <w:bookmarkEnd w:id="15"/>
      <w:r>
        <w:t>PHASE 1 – SECTION 2</w:t>
      </w:r>
    </w:p>
    <w:p w14:paraId="7CF7DC35" w14:textId="77777777" w:rsidR="00E242CF" w:rsidRDefault="00000000">
      <w:pPr>
        <w:pStyle w:val="Heading1"/>
      </w:pPr>
      <w:bookmarkStart w:id="17" w:name="Xbcc40e7575ccf06a317ce0790a392e52df1482a"/>
      <w:bookmarkEnd w:id="11"/>
      <w:bookmarkEnd w:id="16"/>
      <w:r>
        <w:t>Standard Treatment Explanation &amp; Consent System (Owner-Independent)</w:t>
      </w:r>
    </w:p>
    <w:p w14:paraId="4BC7EB51" w14:textId="77777777" w:rsidR="00E242CF" w:rsidRDefault="00000000">
      <w:pPr>
        <w:pStyle w:val="Heading3"/>
      </w:pPr>
      <w:bookmarkStart w:id="18" w:name="objective-1"/>
      <w:r>
        <w:t>Objective</w:t>
      </w:r>
    </w:p>
    <w:p w14:paraId="4F9B6B40" w14:textId="77777777" w:rsidR="00E242CF" w:rsidRDefault="00000000">
      <w:pPr>
        <w:pStyle w:val="FirstParagraph"/>
      </w:pPr>
      <w:r>
        <w:t xml:space="preserve">Ensure that </w:t>
      </w:r>
      <w:r>
        <w:rPr>
          <w:b/>
          <w:bCs/>
        </w:rPr>
        <w:t>Bucket 1 &amp; Bucket 2 treatments are explained and consented by staff</w:t>
      </w:r>
      <w:r>
        <w:t>, with the doctor only confirming — not selling.</w:t>
      </w:r>
    </w:p>
    <w:p w14:paraId="186E5483" w14:textId="77777777" w:rsidR="00E242CF" w:rsidRDefault="00000000">
      <w:r>
        <w:pict w14:anchorId="676794DE">
          <v:rect id="_x0000_i1031" style="width:0;height:1.5pt" o:hralign="center" o:hrstd="t" o:hr="t"/>
        </w:pict>
      </w:r>
    </w:p>
    <w:p w14:paraId="5BACEC65" w14:textId="77777777" w:rsidR="00E242CF" w:rsidRDefault="00000000">
      <w:pPr>
        <w:pStyle w:val="Heading2"/>
      </w:pPr>
      <w:bookmarkStart w:id="19" w:name="the-golden-rule-display-in-staff-area"/>
      <w:bookmarkEnd w:id="18"/>
      <w:r>
        <w:t>THE GOLDEN RULE (Display in Staff Area)</w:t>
      </w:r>
    </w:p>
    <w:p w14:paraId="13F5D17C" w14:textId="77777777" w:rsidR="00E242CF" w:rsidRDefault="00000000">
      <w:pPr>
        <w:pStyle w:val="BlockText"/>
      </w:pPr>
      <w:r>
        <w:rPr>
          <w:b/>
          <w:bCs/>
        </w:rPr>
        <w:t>“We explain the PROCESS and BENEFITS. The doctor decides the FINAL treatment.”</w:t>
      </w:r>
    </w:p>
    <w:p w14:paraId="58724003" w14:textId="77777777" w:rsidR="00E242CF" w:rsidRDefault="00000000">
      <w:r>
        <w:pict w14:anchorId="0BC6FD9D">
          <v:rect id="_x0000_i1032" style="width:0;height:1.5pt" o:hralign="center" o:hrstd="t" o:hr="t"/>
        </w:pict>
      </w:r>
    </w:p>
    <w:p w14:paraId="320E953F" w14:textId="77777777" w:rsidR="00E242CF" w:rsidRDefault="00000000">
      <w:pPr>
        <w:pStyle w:val="Heading2"/>
      </w:pPr>
      <w:bookmarkStart w:id="20" w:name="treatment-bucket-system-final"/>
      <w:bookmarkEnd w:id="19"/>
      <w:r>
        <w:t>TREATMENT BUCKET SYSTEM (FINAL)</w:t>
      </w:r>
    </w:p>
    <w:p w14:paraId="748069C6" w14:textId="77777777" w:rsidR="00E242CF" w:rsidRDefault="00000000">
      <w:pPr>
        <w:pStyle w:val="Heading3"/>
      </w:pPr>
      <w:bookmarkStart w:id="21" w:name="bucket-1-quick-yes-treatments"/>
      <w:r>
        <w:t>🔵 BUCKET 1 – Quick Yes Treatments</w:t>
      </w:r>
    </w:p>
    <w:p w14:paraId="7D66D39A" w14:textId="77777777" w:rsidR="00E242CF" w:rsidRDefault="00000000">
      <w:pPr>
        <w:pStyle w:val="FirstParagraph"/>
      </w:pPr>
      <w:r>
        <w:rPr>
          <w:b/>
          <w:bCs/>
        </w:rPr>
        <w:t>Examples:</w:t>
      </w:r>
      <w:r>
        <w:t xml:space="preserve"> Scaling, Polishing, Small Fillings, X-rays</w:t>
      </w:r>
    </w:p>
    <w:p w14:paraId="6CD0B2C1" w14:textId="77777777" w:rsidR="00E242CF" w:rsidRDefault="00000000">
      <w:pPr>
        <w:pStyle w:val="BodyText"/>
      </w:pPr>
      <w:r>
        <w:rPr>
          <w:b/>
          <w:bCs/>
        </w:rPr>
        <w:t>Staff Authority:</w:t>
      </w:r>
      <w:r>
        <w:t xml:space="preserve"> - Explain - Quote price (fixed) - Take verbal consent - Schedule immediately</w:t>
      </w:r>
    </w:p>
    <w:p w14:paraId="1D66810A" w14:textId="77777777" w:rsidR="00E242CF" w:rsidRDefault="00000000">
      <w:r>
        <w:pict w14:anchorId="6BFC3844">
          <v:rect id="_x0000_i1033" style="width:0;height:1.5pt" o:hralign="center" o:hrstd="t" o:hr="t"/>
        </w:pict>
      </w:r>
    </w:p>
    <w:p w14:paraId="007117E8" w14:textId="77777777" w:rsidR="00E242CF" w:rsidRDefault="00000000">
      <w:pPr>
        <w:pStyle w:val="Heading3"/>
      </w:pPr>
      <w:bookmarkStart w:id="22" w:name="bucket-2-explain-reassure-treatments"/>
      <w:bookmarkEnd w:id="21"/>
      <w:r>
        <w:t>🟠 BUCKET 2 – Explain &amp; Reassure Treatments</w:t>
      </w:r>
    </w:p>
    <w:p w14:paraId="0DAEC666" w14:textId="77777777" w:rsidR="00E242CF" w:rsidRDefault="00000000">
      <w:pPr>
        <w:pStyle w:val="FirstParagraph"/>
      </w:pPr>
      <w:r>
        <w:rPr>
          <w:b/>
          <w:bCs/>
        </w:rPr>
        <w:t>Examples:</w:t>
      </w:r>
      <w:r>
        <w:t xml:space="preserve"> RCT, Crown, Extraction</w:t>
      </w:r>
    </w:p>
    <w:p w14:paraId="04FDE37E" w14:textId="77777777" w:rsidR="00E242CF" w:rsidRDefault="00000000">
      <w:pPr>
        <w:pStyle w:val="BodyText"/>
      </w:pPr>
      <w:r>
        <w:rPr>
          <w:b/>
          <w:bCs/>
        </w:rPr>
        <w:t>Staff Authority:</w:t>
      </w:r>
      <w:r>
        <w:t xml:space="preserve"> - Explain using script - Reduce fear - Share estimated cost range - Take preliminary consent - Doctor gives final confirmation</w:t>
      </w:r>
    </w:p>
    <w:p w14:paraId="1B0D0CBD" w14:textId="77777777" w:rsidR="00E242CF" w:rsidRDefault="00000000">
      <w:r>
        <w:pict w14:anchorId="46076670">
          <v:rect id="_x0000_i1034" style="width:0;height:1.5pt" o:hralign="center" o:hrstd="t" o:hr="t"/>
        </w:pict>
      </w:r>
    </w:p>
    <w:p w14:paraId="5EAE7414" w14:textId="77777777" w:rsidR="00E242CF" w:rsidRDefault="00000000">
      <w:pPr>
        <w:pStyle w:val="Heading3"/>
      </w:pPr>
      <w:bookmarkStart w:id="23" w:name="bucket-3-doctor-only-treatments"/>
      <w:bookmarkEnd w:id="22"/>
      <w:r>
        <w:lastRenderedPageBreak/>
        <w:t>🔴 BUCKET 3 – Doctor-Only Treatments</w:t>
      </w:r>
    </w:p>
    <w:p w14:paraId="65A81B69" w14:textId="77777777" w:rsidR="00E242CF" w:rsidRDefault="00000000">
      <w:pPr>
        <w:pStyle w:val="FirstParagraph"/>
      </w:pPr>
      <w:r>
        <w:rPr>
          <w:b/>
          <w:bCs/>
        </w:rPr>
        <w:t>Examples:</w:t>
      </w:r>
      <w:r>
        <w:t xml:space="preserve"> Braces, Implants, FMR</w:t>
      </w:r>
    </w:p>
    <w:p w14:paraId="7D308221" w14:textId="77777777" w:rsidR="00E242CF" w:rsidRDefault="00000000">
      <w:pPr>
        <w:pStyle w:val="BodyText"/>
      </w:pPr>
      <w:r>
        <w:rPr>
          <w:b/>
          <w:bCs/>
        </w:rPr>
        <w:t>Staff Role:</w:t>
      </w:r>
      <w:r>
        <w:t xml:space="preserve"> - Prepare mindset only - No pricing discussion - Doctor closes</w:t>
      </w:r>
    </w:p>
    <w:p w14:paraId="48FD16E9" w14:textId="77777777" w:rsidR="00E242CF" w:rsidRDefault="00000000">
      <w:r>
        <w:pict w14:anchorId="24F1B985">
          <v:rect id="_x0000_i1035" style="width:0;height:1.5pt" o:hralign="center" o:hrstd="t" o:hr="t"/>
        </w:pict>
      </w:r>
    </w:p>
    <w:p w14:paraId="3064CA47" w14:textId="77777777" w:rsidR="00E242CF" w:rsidRDefault="00000000">
      <w:pPr>
        <w:pStyle w:val="Heading2"/>
      </w:pPr>
      <w:bookmarkStart w:id="24" w:name="Xa03c6df69e0ad7703e45e0e61027e1e741dd75b"/>
      <w:bookmarkEnd w:id="20"/>
      <w:bookmarkEnd w:id="23"/>
      <w:r>
        <w:t>UNIVERSAL EXPLANATION SCRIPT (MEMORISE THIS)</w:t>
      </w:r>
    </w:p>
    <w:p w14:paraId="25B0D345" w14:textId="77777777" w:rsidR="00E242CF" w:rsidRDefault="00000000">
      <w:pPr>
        <w:pStyle w:val="Heading3"/>
      </w:pPr>
      <w:bookmarkStart w:id="25" w:name="step-1-problem-statement"/>
      <w:r>
        <w:t>STEP 1 – Problem Statement</w:t>
      </w:r>
    </w:p>
    <w:p w14:paraId="0BA5D0DE" w14:textId="77777777" w:rsidR="00E242CF" w:rsidRDefault="00000000">
      <w:pPr>
        <w:pStyle w:val="FirstParagraph"/>
      </w:pPr>
      <w:r>
        <w:t xml:space="preserve">“Doctor has checked and found that </w:t>
      </w:r>
      <w:r>
        <w:rPr>
          <w:b/>
          <w:bCs/>
        </w:rPr>
        <w:t>______</w:t>
      </w:r>
      <w:r>
        <w:t xml:space="preserve"> tooth has an issue.”</w:t>
      </w:r>
      <w:r>
        <w:br/>
        <w:t xml:space="preserve">“If we leave it untreated, it may cause </w:t>
      </w:r>
      <w:r>
        <w:rPr>
          <w:b/>
          <w:bCs/>
        </w:rPr>
        <w:t>pain / infection / further damage</w:t>
      </w:r>
      <w:r>
        <w:t>.”</w:t>
      </w:r>
    </w:p>
    <w:p w14:paraId="734A7D1B" w14:textId="77777777" w:rsidR="00E242CF" w:rsidRDefault="00000000">
      <w:r>
        <w:pict w14:anchorId="6866ED32">
          <v:rect id="_x0000_i1036" style="width:0;height:1.5pt" o:hralign="center" o:hrstd="t" o:hr="t"/>
        </w:pict>
      </w:r>
    </w:p>
    <w:p w14:paraId="0BAE7850" w14:textId="77777777" w:rsidR="00E242CF" w:rsidRDefault="00000000">
      <w:pPr>
        <w:pStyle w:val="Heading3"/>
      </w:pPr>
      <w:bookmarkStart w:id="26" w:name="step-2-solution-in-simple-words"/>
      <w:bookmarkEnd w:id="25"/>
      <w:r>
        <w:t>STEP 2 – Solution in Simple Words</w:t>
      </w:r>
    </w:p>
    <w:p w14:paraId="3F4A4026" w14:textId="77777777" w:rsidR="00E242CF" w:rsidRDefault="00000000">
      <w:pPr>
        <w:pStyle w:val="FirstParagraph"/>
      </w:pPr>
      <w:r>
        <w:t xml:space="preserve">“The treatment advised is </w:t>
      </w:r>
      <w:r>
        <w:rPr>
          <w:b/>
          <w:bCs/>
        </w:rPr>
        <w:t>______</w:t>
      </w:r>
      <w:r>
        <w:t>.”</w:t>
      </w:r>
      <w:r>
        <w:br/>
        <w:t xml:space="preserve">“It is a </w:t>
      </w:r>
      <w:r>
        <w:rPr>
          <w:b/>
          <w:bCs/>
        </w:rPr>
        <w:t>routine and commonly done procedure</w:t>
      </w:r>
      <w:r>
        <w:t xml:space="preserve"> in our clinic.”</w:t>
      </w:r>
    </w:p>
    <w:p w14:paraId="1E8BB64B" w14:textId="77777777" w:rsidR="00E242CF" w:rsidRDefault="00000000">
      <w:r>
        <w:pict w14:anchorId="4FA674C0">
          <v:rect id="_x0000_i1037" style="width:0;height:1.5pt" o:hralign="center" o:hrstd="t" o:hr="t"/>
        </w:pict>
      </w:r>
    </w:p>
    <w:p w14:paraId="70DD0F78" w14:textId="77777777" w:rsidR="00E242CF" w:rsidRDefault="00000000">
      <w:pPr>
        <w:pStyle w:val="Heading3"/>
      </w:pPr>
      <w:bookmarkStart w:id="27" w:name="step-3-reassurance"/>
      <w:bookmarkEnd w:id="26"/>
      <w:r>
        <w:t>STEP 3 – Reassurance</w:t>
      </w:r>
    </w:p>
    <w:p w14:paraId="6BA75F95" w14:textId="77777777" w:rsidR="00E242CF" w:rsidRDefault="00000000">
      <w:pPr>
        <w:pStyle w:val="FirstParagraph"/>
      </w:pPr>
      <w:r>
        <w:t xml:space="preserve">“It is done under proper care and is generally </w:t>
      </w:r>
      <w:r>
        <w:rPr>
          <w:b/>
          <w:bCs/>
        </w:rPr>
        <w:t>comfortable</w:t>
      </w:r>
      <w:r>
        <w:t>.”</w:t>
      </w:r>
      <w:r>
        <w:br/>
        <w:t>“Doctor will be there throughout the procedure.”</w:t>
      </w:r>
    </w:p>
    <w:p w14:paraId="0F0AD40A" w14:textId="77777777" w:rsidR="00E242CF" w:rsidRDefault="00000000">
      <w:r>
        <w:pict w14:anchorId="3FD9BE92">
          <v:rect id="_x0000_i1038" style="width:0;height:1.5pt" o:hralign="center" o:hrstd="t" o:hr="t"/>
        </w:pict>
      </w:r>
    </w:p>
    <w:p w14:paraId="2D752F51" w14:textId="77777777" w:rsidR="00E242CF" w:rsidRDefault="00000000">
      <w:pPr>
        <w:pStyle w:val="Heading3"/>
      </w:pPr>
      <w:bookmarkStart w:id="28" w:name="step-4-time-visits"/>
      <w:bookmarkEnd w:id="27"/>
      <w:r>
        <w:t>STEP 4 – Time &amp; Visits</w:t>
      </w:r>
    </w:p>
    <w:p w14:paraId="03A50C4C" w14:textId="77777777" w:rsidR="00E242CF" w:rsidRDefault="00000000">
      <w:pPr>
        <w:pStyle w:val="FirstParagraph"/>
      </w:pPr>
      <w:r>
        <w:t xml:space="preserve">“It usually takes </w:t>
      </w:r>
      <w:r>
        <w:rPr>
          <w:b/>
          <w:bCs/>
        </w:rPr>
        <w:t>___ minutes / ___ visits</w:t>
      </w:r>
      <w:r>
        <w:t>.”</w:t>
      </w:r>
    </w:p>
    <w:p w14:paraId="6DD5793A" w14:textId="77777777" w:rsidR="00E242CF" w:rsidRDefault="00000000">
      <w:r>
        <w:pict w14:anchorId="1F70B232">
          <v:rect id="_x0000_i1039" style="width:0;height:1.5pt" o:hralign="center" o:hrstd="t" o:hr="t"/>
        </w:pict>
      </w:r>
    </w:p>
    <w:p w14:paraId="31989A0F" w14:textId="77777777" w:rsidR="00E242CF" w:rsidRDefault="00000000">
      <w:pPr>
        <w:pStyle w:val="Heading3"/>
      </w:pPr>
      <w:bookmarkStart w:id="29" w:name="step-5-cost-framing-very-important"/>
      <w:bookmarkEnd w:id="28"/>
      <w:r>
        <w:t>STEP 5 – Cost Framing (Very Important)</w:t>
      </w:r>
    </w:p>
    <w:p w14:paraId="465B122E" w14:textId="77777777" w:rsidR="00E242CF" w:rsidRDefault="00000000">
      <w:pPr>
        <w:pStyle w:val="FirstParagraph"/>
      </w:pPr>
      <w:r>
        <w:t xml:space="preserve">“The approximate cost will be around </w:t>
      </w:r>
      <w:r>
        <w:rPr>
          <w:b/>
          <w:bCs/>
        </w:rPr>
        <w:t>₹_____</w:t>
      </w:r>
      <w:r>
        <w:t>.”</w:t>
      </w:r>
      <w:r>
        <w:br/>
        <w:t>“Doctor will confirm the final amount before starting.”</w:t>
      </w:r>
    </w:p>
    <w:p w14:paraId="2ED55BA8" w14:textId="77777777" w:rsidR="00E242CF" w:rsidRDefault="00000000">
      <w:r>
        <w:pict w14:anchorId="4170E2C2">
          <v:rect id="_x0000_i1040" style="width:0;height:1.5pt" o:hralign="center" o:hrstd="t" o:hr="t"/>
        </w:pict>
      </w:r>
    </w:p>
    <w:p w14:paraId="4A2A19EB" w14:textId="77777777" w:rsidR="00E242CF" w:rsidRDefault="00000000">
      <w:pPr>
        <w:pStyle w:val="Heading3"/>
      </w:pPr>
      <w:bookmarkStart w:id="30" w:name="step-6-soft-consent-question"/>
      <w:bookmarkEnd w:id="29"/>
      <w:r>
        <w:t>STEP 6 – Soft Consent Question</w:t>
      </w:r>
    </w:p>
    <w:p w14:paraId="4C3116B3" w14:textId="77777777" w:rsidR="00E242CF" w:rsidRDefault="00000000">
      <w:pPr>
        <w:pStyle w:val="FirstParagraph"/>
      </w:pPr>
      <w:r>
        <w:t>“Shall I schedule this treatment for you as advised by the doctor?”</w:t>
      </w:r>
    </w:p>
    <w:p w14:paraId="1240B210" w14:textId="77777777" w:rsidR="00E242CF" w:rsidRDefault="00000000">
      <w:r>
        <w:pict w14:anchorId="22B807F7">
          <v:rect id="_x0000_i1041" style="width:0;height:1.5pt" o:hralign="center" o:hrstd="t" o:hr="t"/>
        </w:pict>
      </w:r>
    </w:p>
    <w:p w14:paraId="56FBCBE7" w14:textId="77777777" w:rsidR="00E242CF" w:rsidRDefault="00000000">
      <w:pPr>
        <w:pStyle w:val="Heading2"/>
      </w:pPr>
      <w:bookmarkStart w:id="31" w:name="X9d9ee325cdcafd487ceb9fa7de6f8a1459898a0"/>
      <w:bookmarkEnd w:id="24"/>
      <w:bookmarkEnd w:id="30"/>
      <w:r>
        <w:lastRenderedPageBreak/>
        <w:t>ACTIONABLE SHEET – STAFF CHECKLIST (PRINT &amp; LAMINATE)</w:t>
      </w:r>
    </w:p>
    <w:p w14:paraId="14CA50AF" w14:textId="77777777" w:rsidR="00E242CF" w:rsidRDefault="00000000">
      <w:pPr>
        <w:pStyle w:val="FirstParagraph"/>
      </w:pPr>
      <w:r>
        <w:t>☐ Bucket identified (1 / 2 / 3)</w:t>
      </w:r>
      <w:r>
        <w:br/>
        <w:t>☐ Script followed step-by-step</w:t>
      </w:r>
      <w:r>
        <w:br/>
        <w:t>☐ Cost range explained (if applicable)</w:t>
      </w:r>
      <w:r>
        <w:br/>
        <w:t>☐ Consent taken / Doctor confirmation requested</w:t>
      </w:r>
      <w:r>
        <w:br/>
        <w:t>☐ Appointment scheduled</w:t>
      </w:r>
    </w:p>
    <w:p w14:paraId="30861567" w14:textId="77777777" w:rsidR="00E242CF" w:rsidRDefault="00000000">
      <w:r>
        <w:pict w14:anchorId="09166042">
          <v:rect id="_x0000_i1042" style="width:0;height:1.5pt" o:hralign="center" o:hrstd="t" o:hr="t"/>
        </w:pict>
      </w:r>
    </w:p>
    <w:p w14:paraId="22EFE35E" w14:textId="77777777" w:rsidR="00E242CF" w:rsidRDefault="00000000">
      <w:pPr>
        <w:pStyle w:val="Heading2"/>
      </w:pPr>
      <w:bookmarkStart w:id="32" w:name="common-mistakes-strictly-avoid"/>
      <w:bookmarkEnd w:id="31"/>
      <w:r>
        <w:t>COMMON MISTAKES (STRICTLY AVOID)</w:t>
      </w:r>
    </w:p>
    <w:p w14:paraId="67F2438B" w14:textId="77777777" w:rsidR="00E242CF" w:rsidRDefault="00000000">
      <w:pPr>
        <w:pStyle w:val="FirstParagraph"/>
      </w:pPr>
      <w:r>
        <w:t>❌ Giving personal opinions</w:t>
      </w:r>
      <w:r>
        <w:br/>
        <w:t>❌ Over-explaining medical terms</w:t>
      </w:r>
      <w:r>
        <w:br/>
        <w:t>❌ Negotiating prices</w:t>
      </w:r>
      <w:r>
        <w:br/>
        <w:t>❌ Saying “Doctor is not here”</w:t>
      </w:r>
    </w:p>
    <w:p w14:paraId="541626C1" w14:textId="77777777" w:rsidR="00E242CF" w:rsidRDefault="00000000">
      <w:r>
        <w:pict w14:anchorId="3A776911">
          <v:rect id="_x0000_i1043" style="width:0;height:1.5pt" o:hralign="center" o:hrstd="t" o:hr="t"/>
        </w:pict>
      </w:r>
    </w:p>
    <w:p w14:paraId="70D98C3B" w14:textId="77777777" w:rsidR="00E242CF" w:rsidRDefault="00000000">
      <w:pPr>
        <w:pStyle w:val="Heading2"/>
      </w:pPr>
      <w:bookmarkStart w:id="33" w:name="X275e1f1fc55a104f3baf30f3374528e9b797887"/>
      <w:bookmarkEnd w:id="32"/>
      <w:r>
        <w:t>MINI SCRIPT – SCALING (PROFESSIONAL CLEANING)</w:t>
      </w:r>
    </w:p>
    <w:p w14:paraId="64E5B6A2" w14:textId="77777777" w:rsidR="00E242CF" w:rsidRDefault="00000000">
      <w:pPr>
        <w:pStyle w:val="FirstParagraph"/>
      </w:pPr>
      <w:r>
        <w:rPr>
          <w:b/>
          <w:bCs/>
        </w:rPr>
        <w:t>Treatment Bucket:</w:t>
      </w:r>
      <w:r>
        <w:t xml:space="preserve"> 🔵 Bucket 1 – Quick Yes Treatment</w:t>
      </w:r>
    </w:p>
    <w:p w14:paraId="5B9C40CA" w14:textId="77777777" w:rsidR="00E242CF" w:rsidRDefault="00000000">
      <w:r>
        <w:pict w14:anchorId="120687A5">
          <v:rect id="_x0000_i1044" style="width:0;height:1.5pt" o:hralign="center" o:hrstd="t" o:hr="t"/>
        </w:pict>
      </w:r>
    </w:p>
    <w:p w14:paraId="146E5A5B" w14:textId="77777777" w:rsidR="00E242CF" w:rsidRDefault="00000000">
      <w:pPr>
        <w:pStyle w:val="Heading3"/>
      </w:pPr>
      <w:bookmarkStart w:id="34" w:name="staff-script-word-to-word-no-changes"/>
      <w:r>
        <w:t>STAFF SCRIPT (WORD TO WORD – NO CHANGES)</w:t>
      </w:r>
    </w:p>
    <w:p w14:paraId="688D07C8" w14:textId="77777777" w:rsidR="00E242CF" w:rsidRDefault="00000000">
      <w:pPr>
        <w:pStyle w:val="FirstParagraph"/>
      </w:pPr>
      <w:r>
        <w:rPr>
          <w:b/>
          <w:bCs/>
        </w:rPr>
        <w:t>Step 1 – Problem (10 seconds)</w:t>
      </w:r>
      <w:r>
        <w:br/>
        <w:t xml:space="preserve">“Doctor has noticed </w:t>
      </w:r>
      <w:r>
        <w:rPr>
          <w:b/>
          <w:bCs/>
        </w:rPr>
        <w:t>tartar and stains</w:t>
      </w:r>
      <w:r>
        <w:t xml:space="preserve"> on your teeth.”</w:t>
      </w:r>
      <w:r>
        <w:br/>
        <w:t xml:space="preserve">“If not cleaned, it can lead to </w:t>
      </w:r>
      <w:r>
        <w:rPr>
          <w:b/>
          <w:bCs/>
        </w:rPr>
        <w:t>gum bleeding, bad breath, and loosening of teeth</w:t>
      </w:r>
      <w:r>
        <w:t>.”</w:t>
      </w:r>
    </w:p>
    <w:p w14:paraId="057082BD" w14:textId="77777777" w:rsidR="00E242CF" w:rsidRDefault="00000000">
      <w:r>
        <w:pict w14:anchorId="1F8E8FF2">
          <v:rect id="_x0000_i1045" style="width:0;height:1.5pt" o:hralign="center" o:hrstd="t" o:hr="t"/>
        </w:pict>
      </w:r>
    </w:p>
    <w:p w14:paraId="48544289" w14:textId="77777777" w:rsidR="00E242CF" w:rsidRDefault="00000000">
      <w:pPr>
        <w:pStyle w:val="FirstParagraph"/>
      </w:pPr>
      <w:r>
        <w:rPr>
          <w:b/>
          <w:bCs/>
        </w:rPr>
        <w:t>Step 2 – Solution (Simple &amp; Reassuring)</w:t>
      </w:r>
      <w:r>
        <w:br/>
        <w:t xml:space="preserve">“The advised treatment is </w:t>
      </w:r>
      <w:r>
        <w:rPr>
          <w:b/>
          <w:bCs/>
        </w:rPr>
        <w:t>scaling</w:t>
      </w:r>
      <w:r>
        <w:t>, which means professional cleaning of teeth.”</w:t>
      </w:r>
      <w:r>
        <w:br/>
        <w:t xml:space="preserve">“It is a </w:t>
      </w:r>
      <w:r>
        <w:rPr>
          <w:b/>
          <w:bCs/>
        </w:rPr>
        <w:t>very common and safe procedure</w:t>
      </w:r>
      <w:r>
        <w:t>.”</w:t>
      </w:r>
    </w:p>
    <w:p w14:paraId="63894C3F" w14:textId="77777777" w:rsidR="00E242CF" w:rsidRDefault="00000000">
      <w:r>
        <w:pict w14:anchorId="3B3509EF">
          <v:rect id="_x0000_i1046" style="width:0;height:1.5pt" o:hralign="center" o:hrstd="t" o:hr="t"/>
        </w:pict>
      </w:r>
    </w:p>
    <w:p w14:paraId="253EFBDC" w14:textId="77777777" w:rsidR="00E242CF" w:rsidRDefault="00000000">
      <w:pPr>
        <w:pStyle w:val="FirstParagraph"/>
      </w:pPr>
      <w:r>
        <w:rPr>
          <w:b/>
          <w:bCs/>
        </w:rPr>
        <w:t>Step 3 – Comfort Reassurance</w:t>
      </w:r>
      <w:r>
        <w:br/>
        <w:t xml:space="preserve">“There is </w:t>
      </w:r>
      <w:r>
        <w:rPr>
          <w:b/>
          <w:bCs/>
        </w:rPr>
        <w:t>no cutting or drilling</w:t>
      </w:r>
      <w:r>
        <w:t xml:space="preserve"> involved.”</w:t>
      </w:r>
      <w:r>
        <w:br/>
        <w:t>“You may feel mild vibration or water spray, which is normal.”</w:t>
      </w:r>
    </w:p>
    <w:p w14:paraId="7C50DAC5" w14:textId="77777777" w:rsidR="00E242CF" w:rsidRDefault="00000000">
      <w:r>
        <w:pict w14:anchorId="7CCAF98D">
          <v:rect id="_x0000_i1047" style="width:0;height:1.5pt" o:hralign="center" o:hrstd="t" o:hr="t"/>
        </w:pict>
      </w:r>
    </w:p>
    <w:p w14:paraId="44E5AC14" w14:textId="77777777" w:rsidR="00E242CF" w:rsidRDefault="00000000">
      <w:pPr>
        <w:pStyle w:val="FirstParagraph"/>
      </w:pPr>
      <w:r>
        <w:rPr>
          <w:b/>
          <w:bCs/>
        </w:rPr>
        <w:t>Step 4 – Time</w:t>
      </w:r>
      <w:r>
        <w:br/>
        <w:t xml:space="preserve">“It usually takes </w:t>
      </w:r>
      <w:r>
        <w:rPr>
          <w:b/>
          <w:bCs/>
        </w:rPr>
        <w:t>30–40 minutes</w:t>
      </w:r>
      <w:r>
        <w:t xml:space="preserve"> and is done in </w:t>
      </w:r>
      <w:r>
        <w:rPr>
          <w:b/>
          <w:bCs/>
        </w:rPr>
        <w:t>one visit</w:t>
      </w:r>
      <w:r>
        <w:t>.”</w:t>
      </w:r>
    </w:p>
    <w:p w14:paraId="3A07667D" w14:textId="77777777" w:rsidR="00E242CF" w:rsidRDefault="00000000">
      <w:r>
        <w:lastRenderedPageBreak/>
        <w:pict w14:anchorId="11D48D5D">
          <v:rect id="_x0000_i1048" style="width:0;height:1.5pt" o:hralign="center" o:hrstd="t" o:hr="t"/>
        </w:pict>
      </w:r>
    </w:p>
    <w:p w14:paraId="48F3A07A" w14:textId="77777777" w:rsidR="00E242CF" w:rsidRDefault="00000000">
      <w:pPr>
        <w:pStyle w:val="FirstParagraph"/>
      </w:pPr>
      <w:r>
        <w:rPr>
          <w:b/>
          <w:bCs/>
        </w:rPr>
        <w:t>Step 5 – Cost (Fixed)</w:t>
      </w:r>
      <w:r>
        <w:br/>
        <w:t xml:space="preserve">“The charges are </w:t>
      </w:r>
      <w:r>
        <w:rPr>
          <w:b/>
          <w:bCs/>
        </w:rPr>
        <w:t>₹_____</w:t>
      </w:r>
      <w:r>
        <w:t>.”</w:t>
      </w:r>
      <w:r>
        <w:br/>
        <w:t>“There are no hidden costs.”</w:t>
      </w:r>
    </w:p>
    <w:p w14:paraId="456044B5" w14:textId="77777777" w:rsidR="00E242CF" w:rsidRDefault="00000000">
      <w:r>
        <w:pict w14:anchorId="223FD512">
          <v:rect id="_x0000_i1049" style="width:0;height:1.5pt" o:hralign="center" o:hrstd="t" o:hr="t"/>
        </w:pict>
      </w:r>
    </w:p>
    <w:p w14:paraId="1938AC2C" w14:textId="77777777" w:rsidR="00E242CF" w:rsidRDefault="00000000">
      <w:pPr>
        <w:pStyle w:val="FirstParagraph"/>
      </w:pPr>
      <w:r>
        <w:rPr>
          <w:b/>
          <w:bCs/>
        </w:rPr>
        <w:t>Step 6 – Soft Close</w:t>
      </w:r>
      <w:r>
        <w:br/>
        <w:t>“Shall I book your cleaning today or at a convenient time for you?”</w:t>
      </w:r>
    </w:p>
    <w:p w14:paraId="2E31D459" w14:textId="77777777" w:rsidR="00E242CF" w:rsidRDefault="00000000">
      <w:r>
        <w:pict w14:anchorId="05DDD46E">
          <v:rect id="_x0000_i1050" style="width:0;height:1.5pt" o:hralign="center" o:hrstd="t" o:hr="t"/>
        </w:pict>
      </w:r>
    </w:p>
    <w:p w14:paraId="48AC354B" w14:textId="77777777" w:rsidR="00E242CF" w:rsidRDefault="00000000">
      <w:pPr>
        <w:pStyle w:val="Heading2"/>
      </w:pPr>
      <w:bookmarkStart w:id="35" w:name="doctor-confirmation-line-optional"/>
      <w:bookmarkEnd w:id="33"/>
      <w:bookmarkEnd w:id="34"/>
      <w:r>
        <w:t>DOCTOR CONFIRMATION LINE (OPTIONAL)</w:t>
      </w:r>
    </w:p>
    <w:p w14:paraId="11856BB8" w14:textId="77777777" w:rsidR="00E242CF" w:rsidRDefault="00000000">
      <w:pPr>
        <w:pStyle w:val="FirstParagraph"/>
      </w:pPr>
      <w:r>
        <w:t>“Yes, scaling is required. You can go ahead with the procedure.”</w:t>
      </w:r>
    </w:p>
    <w:p w14:paraId="468233C8" w14:textId="77777777" w:rsidR="00E242CF" w:rsidRDefault="00000000">
      <w:r>
        <w:pict w14:anchorId="2A2B3EFA">
          <v:rect id="_x0000_i1051" style="width:0;height:1.5pt" o:hralign="center" o:hrstd="t" o:hr="t"/>
        </w:pict>
      </w:r>
    </w:p>
    <w:p w14:paraId="0C095381" w14:textId="77777777" w:rsidR="00E242CF" w:rsidRDefault="00000000">
      <w:pPr>
        <w:pStyle w:val="Heading2"/>
      </w:pPr>
      <w:bookmarkStart w:id="36" w:name="actionable-sheet-scaling-consent-check"/>
      <w:bookmarkEnd w:id="35"/>
      <w:r>
        <w:t>ACTIONABLE SHEET – SCALING CONSENT CHECK</w:t>
      </w:r>
    </w:p>
    <w:p w14:paraId="5CD53927" w14:textId="77777777" w:rsidR="00E242CF" w:rsidRDefault="00000000">
      <w:pPr>
        <w:pStyle w:val="FirstParagraph"/>
      </w:pPr>
      <w:r>
        <w:t>☐ Script followed fully</w:t>
      </w:r>
      <w:r>
        <w:br/>
        <w:t>☐ Comfort explained</w:t>
      </w:r>
      <w:r>
        <w:br/>
        <w:t>☐ Fixed price informed</w:t>
      </w:r>
      <w:r>
        <w:br/>
        <w:t>☐ Patient agreed verbally</w:t>
      </w:r>
      <w:r>
        <w:br/>
        <w:t>☐ Appointment confirmed</w:t>
      </w:r>
    </w:p>
    <w:p w14:paraId="7AFE7D55" w14:textId="77777777" w:rsidR="00E242CF" w:rsidRDefault="00000000">
      <w:r>
        <w:pict w14:anchorId="581BCD71">
          <v:rect id="_x0000_i1052" style="width:0;height:1.5pt" o:hralign="center" o:hrstd="t" o:hr="t"/>
        </w:pict>
      </w:r>
    </w:p>
    <w:p w14:paraId="101B22DD" w14:textId="77777777" w:rsidR="00E242CF" w:rsidRDefault="00000000">
      <w:pPr>
        <w:pStyle w:val="Heading2"/>
      </w:pPr>
      <w:bookmarkStart w:id="37" w:name="staff-training-tip"/>
      <w:bookmarkEnd w:id="36"/>
      <w:r>
        <w:t>STAFF TRAINING TIP</w:t>
      </w:r>
    </w:p>
    <w:p w14:paraId="7C152ADC" w14:textId="77777777" w:rsidR="00E242CF" w:rsidRDefault="00000000">
      <w:pPr>
        <w:pStyle w:val="Compact"/>
        <w:numPr>
          <w:ilvl w:val="0"/>
          <w:numId w:val="11"/>
        </w:numPr>
      </w:pPr>
      <w:r>
        <w:t xml:space="preserve">Practice this script </w:t>
      </w:r>
      <w:r>
        <w:rPr>
          <w:b/>
          <w:bCs/>
        </w:rPr>
        <w:t>daily for 5 minutes</w:t>
      </w:r>
    </w:p>
    <w:p w14:paraId="531A2B10" w14:textId="77777777" w:rsidR="00E242CF" w:rsidRDefault="00000000">
      <w:pPr>
        <w:pStyle w:val="Compact"/>
        <w:numPr>
          <w:ilvl w:val="0"/>
          <w:numId w:val="11"/>
        </w:numPr>
      </w:pPr>
      <w:r>
        <w:t>No medical terms like calculus / periodontitis</w:t>
      </w:r>
    </w:p>
    <w:p w14:paraId="2DF2E971" w14:textId="77777777" w:rsidR="00E242CF" w:rsidRDefault="00000000">
      <w:pPr>
        <w:pStyle w:val="Compact"/>
        <w:numPr>
          <w:ilvl w:val="0"/>
          <w:numId w:val="11"/>
        </w:numPr>
      </w:pPr>
      <w:r>
        <w:t>Tone: calm, confident, friendly</w:t>
      </w:r>
    </w:p>
    <w:p w14:paraId="5AF26BB7" w14:textId="77777777" w:rsidR="00E242CF" w:rsidRDefault="00000000">
      <w:r>
        <w:pict w14:anchorId="3DA552F9">
          <v:rect id="_x0000_i1053" style="width:0;height:1.5pt" o:hralign="center" o:hrstd="t" o:hr="t"/>
        </w:pict>
      </w:r>
    </w:p>
    <w:p w14:paraId="211B3941" w14:textId="77777777" w:rsidR="00E242CF" w:rsidRDefault="00000000">
      <w:pPr>
        <w:pStyle w:val="Heading2"/>
      </w:pPr>
      <w:bookmarkStart w:id="38" w:name="next-micro-step"/>
      <w:bookmarkEnd w:id="37"/>
      <w:r>
        <w:t>NEXT MICRO-STEP</w:t>
      </w:r>
    </w:p>
    <w:p w14:paraId="2C702A10" w14:textId="77777777" w:rsidR="00E242CF" w:rsidRDefault="00000000">
      <w:pPr>
        <w:pStyle w:val="FirstParagraph"/>
      </w:pPr>
      <w:r>
        <w:t>Next mini-script to build: 👉 Filling / RCT / Crown / Extraction</w:t>
      </w:r>
    </w:p>
    <w:p w14:paraId="660A6B2C" w14:textId="77777777" w:rsidR="00E242CF" w:rsidRDefault="00000000">
      <w:pPr>
        <w:pStyle w:val="BodyText"/>
      </w:pPr>
      <w:r>
        <w:t>(One at a time — same simple format)</w:t>
      </w:r>
    </w:p>
    <w:p w14:paraId="38BE5C23" w14:textId="77777777" w:rsidR="00E242CF" w:rsidRDefault="00000000">
      <w:r>
        <w:pict w14:anchorId="0A6CFC04">
          <v:rect id="_x0000_i1054" style="width:0;height:1.5pt" o:hralign="center" o:hrstd="t" o:hr="t"/>
        </w:pict>
      </w:r>
    </w:p>
    <w:p w14:paraId="79E18CCB" w14:textId="77777777" w:rsidR="00E242CF" w:rsidRDefault="00000000">
      <w:pPr>
        <w:pStyle w:val="FirstParagraph"/>
      </w:pPr>
      <w:r>
        <w:rPr>
          <w:i/>
          <w:iCs/>
        </w:rPr>
        <w:t>This single script can increase scaling acceptance immediately.</w:t>
      </w:r>
    </w:p>
    <w:p w14:paraId="5CE33F08" w14:textId="77777777" w:rsidR="00E242CF" w:rsidRDefault="00000000">
      <w:r>
        <w:pict w14:anchorId="120CEBF7">
          <v:rect id="_x0000_i1055" style="width:0;height:1.5pt" o:hralign="center" o:hrstd="t" o:hr="t"/>
        </w:pict>
      </w:r>
    </w:p>
    <w:p w14:paraId="14F5F658" w14:textId="77777777" w:rsidR="00E242CF" w:rsidRDefault="00000000">
      <w:pPr>
        <w:pStyle w:val="Heading2"/>
      </w:pPr>
      <w:bookmarkStart w:id="39" w:name="mini-script-tooth-extraction"/>
      <w:bookmarkEnd w:id="38"/>
      <w:r>
        <w:lastRenderedPageBreak/>
        <w:t>MINI SCRIPT – TOOTH EXTRACTION</w:t>
      </w:r>
    </w:p>
    <w:p w14:paraId="3AF838AE" w14:textId="77777777" w:rsidR="00E242CF" w:rsidRDefault="00000000">
      <w:pPr>
        <w:pStyle w:val="FirstParagraph"/>
      </w:pPr>
      <w:r>
        <w:rPr>
          <w:b/>
          <w:bCs/>
        </w:rPr>
        <w:t>Treatment Bucket:</w:t>
      </w:r>
      <w:r>
        <w:t xml:space="preserve"> 🟠 Bucket 2 – Explain &amp; Reassure Treatment</w:t>
      </w:r>
    </w:p>
    <w:p w14:paraId="5FA33337" w14:textId="77777777" w:rsidR="00E242CF" w:rsidRDefault="00000000">
      <w:r>
        <w:pict w14:anchorId="14C51349">
          <v:rect id="_x0000_i1056" style="width:0;height:1.5pt" o:hralign="center" o:hrstd="t" o:hr="t"/>
        </w:pict>
      </w:r>
    </w:p>
    <w:p w14:paraId="12F0B42D" w14:textId="77777777" w:rsidR="00E242CF" w:rsidRDefault="00000000">
      <w:pPr>
        <w:pStyle w:val="Heading3"/>
      </w:pPr>
      <w:bookmarkStart w:id="40" w:name="staff-script-word-to-word-no-changes-1"/>
      <w:r>
        <w:t>STAFF SCRIPT (WORD TO WORD – NO CHANGES)</w:t>
      </w:r>
    </w:p>
    <w:p w14:paraId="373CEB1B" w14:textId="77777777" w:rsidR="00E242CF" w:rsidRDefault="00000000">
      <w:pPr>
        <w:pStyle w:val="FirstParagraph"/>
      </w:pPr>
      <w:r>
        <w:rPr>
          <w:b/>
          <w:bCs/>
        </w:rPr>
        <w:t>Step 1 – Problem (Calm &amp; Clear)</w:t>
      </w:r>
      <w:r>
        <w:br/>
        <w:t xml:space="preserve">“Doctor has found that this tooth is </w:t>
      </w:r>
      <w:r>
        <w:rPr>
          <w:b/>
          <w:bCs/>
        </w:rPr>
        <w:t>damaged / infected</w:t>
      </w:r>
      <w:r>
        <w:t xml:space="preserve"> and cannot be saved.”</w:t>
      </w:r>
      <w:r>
        <w:br/>
        <w:t xml:space="preserve">“Keeping it may cause </w:t>
      </w:r>
      <w:r>
        <w:rPr>
          <w:b/>
          <w:bCs/>
        </w:rPr>
        <w:t>pain, swelling, or infection</w:t>
      </w:r>
      <w:r>
        <w:t>.”</w:t>
      </w:r>
    </w:p>
    <w:p w14:paraId="37142C99" w14:textId="77777777" w:rsidR="00E242CF" w:rsidRDefault="00000000">
      <w:r>
        <w:pict w14:anchorId="6781A5F8">
          <v:rect id="_x0000_i1057" style="width:0;height:1.5pt" o:hralign="center" o:hrstd="t" o:hr="t"/>
        </w:pict>
      </w:r>
    </w:p>
    <w:p w14:paraId="1BFFAF7E" w14:textId="77777777" w:rsidR="00E242CF" w:rsidRDefault="00000000">
      <w:pPr>
        <w:pStyle w:val="FirstParagraph"/>
      </w:pPr>
      <w:r>
        <w:rPr>
          <w:b/>
          <w:bCs/>
        </w:rPr>
        <w:t>Step 2 – Why Extraction is Needed</w:t>
      </w:r>
      <w:r>
        <w:br/>
        <w:t xml:space="preserve">“Removing the tooth will </w:t>
      </w:r>
      <w:r>
        <w:rPr>
          <w:b/>
          <w:bCs/>
        </w:rPr>
        <w:t>relieve pain and prevent further infection</w:t>
      </w:r>
      <w:r>
        <w:t>.”</w:t>
      </w:r>
      <w:r>
        <w:br/>
        <w:t xml:space="preserve">“It is a </w:t>
      </w:r>
      <w:r>
        <w:rPr>
          <w:b/>
          <w:bCs/>
        </w:rPr>
        <w:t>commonly done procedure</w:t>
      </w:r>
      <w:r>
        <w:t xml:space="preserve"> in our clinic.”</w:t>
      </w:r>
    </w:p>
    <w:p w14:paraId="3AFC3A4F" w14:textId="77777777" w:rsidR="00E242CF" w:rsidRDefault="00000000">
      <w:r>
        <w:pict w14:anchorId="73C8FBC0">
          <v:rect id="_x0000_i1058" style="width:0;height:1.5pt" o:hralign="center" o:hrstd="t" o:hr="t"/>
        </w:pict>
      </w:r>
    </w:p>
    <w:p w14:paraId="7955B1C0" w14:textId="77777777" w:rsidR="00E242CF" w:rsidRDefault="00000000">
      <w:pPr>
        <w:pStyle w:val="FirstParagraph"/>
      </w:pPr>
      <w:r>
        <w:rPr>
          <w:b/>
          <w:bCs/>
        </w:rPr>
        <w:t>Step 3 – Fear Reduction (Very Important)</w:t>
      </w:r>
      <w:r>
        <w:br/>
        <w:t xml:space="preserve">“The procedure is done under </w:t>
      </w:r>
      <w:r>
        <w:rPr>
          <w:b/>
          <w:bCs/>
        </w:rPr>
        <w:t>local anaesthesia</w:t>
      </w:r>
      <w:r>
        <w:t xml:space="preserve">, so you </w:t>
      </w:r>
      <w:r>
        <w:rPr>
          <w:b/>
          <w:bCs/>
        </w:rPr>
        <w:t>will not feel pain</w:t>
      </w:r>
      <w:r>
        <w:t xml:space="preserve"> during removal.”</w:t>
      </w:r>
      <w:r>
        <w:br/>
        <w:t>“You may feel pressure, which is normal.”</w:t>
      </w:r>
    </w:p>
    <w:p w14:paraId="679116C6" w14:textId="77777777" w:rsidR="00E242CF" w:rsidRDefault="00000000">
      <w:r>
        <w:pict w14:anchorId="006EDABB">
          <v:rect id="_x0000_i1059" style="width:0;height:1.5pt" o:hralign="center" o:hrstd="t" o:hr="t"/>
        </w:pict>
      </w:r>
    </w:p>
    <w:p w14:paraId="442385DE" w14:textId="77777777" w:rsidR="00E242CF" w:rsidRDefault="00000000">
      <w:pPr>
        <w:pStyle w:val="FirstParagraph"/>
      </w:pPr>
      <w:r>
        <w:rPr>
          <w:b/>
          <w:bCs/>
        </w:rPr>
        <w:t>Step 4 – Time &amp; Visit</w:t>
      </w:r>
      <w:r>
        <w:br/>
        <w:t xml:space="preserve">“It usually takes </w:t>
      </w:r>
      <w:r>
        <w:rPr>
          <w:b/>
          <w:bCs/>
        </w:rPr>
        <w:t>15–30 minutes</w:t>
      </w:r>
      <w:r>
        <w:t xml:space="preserve"> and is done in </w:t>
      </w:r>
      <w:r>
        <w:rPr>
          <w:b/>
          <w:bCs/>
        </w:rPr>
        <w:t>one visit</w:t>
      </w:r>
      <w:r>
        <w:t>.”</w:t>
      </w:r>
    </w:p>
    <w:p w14:paraId="21D36A9F" w14:textId="77777777" w:rsidR="00E242CF" w:rsidRDefault="00000000">
      <w:r>
        <w:pict w14:anchorId="37C9F3A7">
          <v:rect id="_x0000_i1060" style="width:0;height:1.5pt" o:hralign="center" o:hrstd="t" o:hr="t"/>
        </w:pict>
      </w:r>
    </w:p>
    <w:p w14:paraId="46AE087D" w14:textId="77777777" w:rsidR="00E242CF" w:rsidRDefault="00000000">
      <w:pPr>
        <w:pStyle w:val="FirstParagraph"/>
      </w:pPr>
      <w:r>
        <w:rPr>
          <w:b/>
          <w:bCs/>
        </w:rPr>
        <w:t>Step 5 – After-Procedure Reassurance</w:t>
      </w:r>
      <w:r>
        <w:br/>
        <w:t>“Doctor will guide you about medicines and care after removal.”</w:t>
      </w:r>
      <w:r>
        <w:br/>
        <w:t>“Healing usually happens smoothly if instructions are followed.”</w:t>
      </w:r>
    </w:p>
    <w:p w14:paraId="1D887C21" w14:textId="77777777" w:rsidR="00E242CF" w:rsidRDefault="00000000">
      <w:r>
        <w:pict w14:anchorId="59951E97">
          <v:rect id="_x0000_i1061" style="width:0;height:1.5pt" o:hralign="center" o:hrstd="t" o:hr="t"/>
        </w:pict>
      </w:r>
    </w:p>
    <w:p w14:paraId="180EB3DD" w14:textId="77777777" w:rsidR="00E242CF" w:rsidRDefault="00000000">
      <w:pPr>
        <w:pStyle w:val="FirstParagraph"/>
      </w:pPr>
      <w:r>
        <w:rPr>
          <w:b/>
          <w:bCs/>
        </w:rPr>
        <w:t>Step 6 – Cost Framing (Range Only)</w:t>
      </w:r>
      <w:r>
        <w:br/>
        <w:t xml:space="preserve">“The approximate charges are </w:t>
      </w:r>
      <w:r>
        <w:rPr>
          <w:b/>
          <w:bCs/>
        </w:rPr>
        <w:t>₹_____ to ₹_____</w:t>
      </w:r>
      <w:r>
        <w:t>, depending on the tooth condition.”</w:t>
      </w:r>
      <w:r>
        <w:br/>
        <w:t>“Doctor will confirm before starting.”</w:t>
      </w:r>
    </w:p>
    <w:p w14:paraId="0716EFC5" w14:textId="77777777" w:rsidR="00E242CF" w:rsidRDefault="00000000">
      <w:r>
        <w:pict w14:anchorId="48C372C1">
          <v:rect id="_x0000_i1062" style="width:0;height:1.5pt" o:hralign="center" o:hrstd="t" o:hr="t"/>
        </w:pict>
      </w:r>
    </w:p>
    <w:p w14:paraId="15F8FAD0" w14:textId="77777777" w:rsidR="00E242CF" w:rsidRDefault="00000000">
      <w:pPr>
        <w:pStyle w:val="FirstParagraph"/>
      </w:pPr>
      <w:r>
        <w:rPr>
          <w:b/>
          <w:bCs/>
        </w:rPr>
        <w:t>Step 7 – Soft Consent</w:t>
      </w:r>
      <w:r>
        <w:br/>
        <w:t>“Shall I ask the doctor to proceed with the removal as advised?”</w:t>
      </w:r>
    </w:p>
    <w:p w14:paraId="0BBAB16B" w14:textId="77777777" w:rsidR="00E242CF" w:rsidRDefault="00000000">
      <w:r>
        <w:pict w14:anchorId="0D161F2C">
          <v:rect id="_x0000_i1063" style="width:0;height:1.5pt" o:hralign="center" o:hrstd="t" o:hr="t"/>
        </w:pict>
      </w:r>
    </w:p>
    <w:p w14:paraId="1434FDA9" w14:textId="77777777" w:rsidR="00E242CF" w:rsidRDefault="00000000">
      <w:pPr>
        <w:pStyle w:val="Heading2"/>
      </w:pPr>
      <w:bookmarkStart w:id="41" w:name="doctor-confirmation-line-mandatory"/>
      <w:bookmarkEnd w:id="39"/>
      <w:bookmarkEnd w:id="40"/>
      <w:r>
        <w:lastRenderedPageBreak/>
        <w:t>DOCTOR CONFIRMATION LINE (MANDATORY)</w:t>
      </w:r>
    </w:p>
    <w:p w14:paraId="4FF4012E" w14:textId="77777777" w:rsidR="00E242CF" w:rsidRDefault="00000000">
      <w:pPr>
        <w:pStyle w:val="FirstParagraph"/>
      </w:pPr>
      <w:r>
        <w:t>“Yes, extraction is required. We will do it comfortably under anaesthesia.”</w:t>
      </w:r>
    </w:p>
    <w:p w14:paraId="5EDE11CF" w14:textId="77777777" w:rsidR="00E242CF" w:rsidRDefault="00000000">
      <w:r>
        <w:pict w14:anchorId="24B69249">
          <v:rect id="_x0000_i1064" style="width:0;height:1.5pt" o:hralign="center" o:hrstd="t" o:hr="t"/>
        </w:pict>
      </w:r>
    </w:p>
    <w:p w14:paraId="085E12B6" w14:textId="77777777" w:rsidR="00E242CF" w:rsidRDefault="00000000">
      <w:pPr>
        <w:pStyle w:val="Heading2"/>
      </w:pPr>
      <w:bookmarkStart w:id="42" w:name="X5667d490187857c11e60b325b5485ca9b1c6894"/>
      <w:bookmarkEnd w:id="41"/>
      <w:r>
        <w:t>ACTIONABLE SHEET – EXTRACTION CONSENT CHECK</w:t>
      </w:r>
    </w:p>
    <w:p w14:paraId="1C0081CC" w14:textId="77777777" w:rsidR="00E242CF" w:rsidRDefault="00000000">
      <w:pPr>
        <w:pStyle w:val="FirstParagraph"/>
      </w:pPr>
      <w:r>
        <w:t>☐ Fear addressed</w:t>
      </w:r>
      <w:r>
        <w:br/>
        <w:t>☐ Anaesthesia explained</w:t>
      </w:r>
      <w:r>
        <w:br/>
        <w:t>☐ Time explained</w:t>
      </w:r>
      <w:r>
        <w:br/>
        <w:t>☐ Cost range explained</w:t>
      </w:r>
      <w:r>
        <w:br/>
        <w:t>☐ Doctor confirmation given</w:t>
      </w:r>
      <w:r>
        <w:br/>
        <w:t>☐ Verbal consent taken</w:t>
      </w:r>
    </w:p>
    <w:p w14:paraId="5A8032FE" w14:textId="77777777" w:rsidR="00E242CF" w:rsidRDefault="00000000">
      <w:r>
        <w:pict w14:anchorId="0B16AFF2">
          <v:rect id="_x0000_i1065" style="width:0;height:1.5pt" o:hralign="center" o:hrstd="t" o:hr="t"/>
        </w:pict>
      </w:r>
    </w:p>
    <w:p w14:paraId="033129D8" w14:textId="77777777" w:rsidR="00E242CF" w:rsidRDefault="00000000">
      <w:pPr>
        <w:pStyle w:val="Heading2"/>
      </w:pPr>
      <w:bookmarkStart w:id="43" w:name="common-staff-mistakes-strictly-avoid"/>
      <w:bookmarkEnd w:id="42"/>
      <w:r>
        <w:t>COMMON STAFF MISTAKES (STRICTLY AVOID)</w:t>
      </w:r>
    </w:p>
    <w:p w14:paraId="101F08B5" w14:textId="77777777" w:rsidR="00E242CF" w:rsidRDefault="00000000">
      <w:pPr>
        <w:pStyle w:val="FirstParagraph"/>
      </w:pPr>
      <w:r>
        <w:t>❌ Saying “tooth nikalna padega” abruptly</w:t>
      </w:r>
      <w:r>
        <w:br/>
        <w:t>❌ Discussing force or difficulty</w:t>
      </w:r>
      <w:r>
        <w:br/>
        <w:t>❌ Using words like surgery / operation unless doctor says so</w:t>
      </w:r>
    </w:p>
    <w:p w14:paraId="119DB4F1" w14:textId="77777777" w:rsidR="00E242CF" w:rsidRDefault="00000000">
      <w:r>
        <w:pict w14:anchorId="00689DF3">
          <v:rect id="_x0000_i1066" style="width:0;height:1.5pt" o:hralign="center" o:hrstd="t" o:hr="t"/>
        </w:pict>
      </w:r>
    </w:p>
    <w:p w14:paraId="6A3339F8" w14:textId="77777777" w:rsidR="00E242CF" w:rsidRDefault="00000000">
      <w:pPr>
        <w:pStyle w:val="Heading2"/>
      </w:pPr>
      <w:bookmarkStart w:id="44" w:name="next-micro-step-1"/>
      <w:bookmarkEnd w:id="43"/>
      <w:r>
        <w:t>NEXT MICRO-STEP</w:t>
      </w:r>
    </w:p>
    <w:p w14:paraId="4A43D6AE" w14:textId="77777777" w:rsidR="00E242CF" w:rsidRDefault="00000000">
      <w:pPr>
        <w:pStyle w:val="FirstParagraph"/>
      </w:pPr>
      <w:r>
        <w:t>Next mini-script to build: 👉 Filling / RCT / Crown</w:t>
      </w:r>
    </w:p>
    <w:p w14:paraId="278FA728" w14:textId="77777777" w:rsidR="00E242CF" w:rsidRDefault="00000000">
      <w:pPr>
        <w:pStyle w:val="BodyText"/>
      </w:pPr>
      <w:r>
        <w:t>(One treatment at a time — no overload)</w:t>
      </w:r>
    </w:p>
    <w:p w14:paraId="4D0C6A1E" w14:textId="77777777" w:rsidR="00E242CF" w:rsidRDefault="00000000">
      <w:r>
        <w:pict w14:anchorId="48802E3F">
          <v:rect id="_x0000_i1067" style="width:0;height:1.5pt" o:hralign="center" o:hrstd="t" o:hr="t"/>
        </w:pict>
      </w:r>
    </w:p>
    <w:p w14:paraId="704FF0C4" w14:textId="77777777" w:rsidR="00E242CF" w:rsidRDefault="00000000">
      <w:pPr>
        <w:pStyle w:val="FirstParagraph"/>
      </w:pPr>
      <w:r>
        <w:rPr>
          <w:i/>
          <w:iCs/>
        </w:rPr>
        <w:t>This script significantly reduces fear-based refusals for extraction.</w:t>
      </w:r>
    </w:p>
    <w:p w14:paraId="45D4704F" w14:textId="77777777" w:rsidR="00E242CF" w:rsidRDefault="00000000">
      <w:r>
        <w:pict w14:anchorId="787AFEDA">
          <v:rect id="_x0000_i1068" style="width:0;height:1.5pt" o:hralign="center" o:hrstd="t" o:hr="t"/>
        </w:pict>
      </w:r>
    </w:p>
    <w:p w14:paraId="01E57021" w14:textId="77777777" w:rsidR="00E242CF" w:rsidRDefault="00000000">
      <w:pPr>
        <w:pStyle w:val="Heading2"/>
      </w:pPr>
      <w:bookmarkStart w:id="45" w:name="mini-script-root-canal-treatment-rct"/>
      <w:bookmarkEnd w:id="44"/>
      <w:r>
        <w:t>MINI SCRIPT – ROOT CANAL TREATMENT (RCT)</w:t>
      </w:r>
    </w:p>
    <w:p w14:paraId="5A0B44E7" w14:textId="77777777" w:rsidR="00E242CF" w:rsidRDefault="00000000">
      <w:pPr>
        <w:pStyle w:val="FirstParagraph"/>
      </w:pPr>
      <w:r>
        <w:rPr>
          <w:b/>
          <w:bCs/>
        </w:rPr>
        <w:t>Treatment Bucket:</w:t>
      </w:r>
      <w:r>
        <w:t xml:space="preserve"> 🟠 Bucket 2 – Explain &amp; Reassure Treatment</w:t>
      </w:r>
    </w:p>
    <w:p w14:paraId="7D5F447B" w14:textId="77777777" w:rsidR="00E242CF" w:rsidRDefault="00000000">
      <w:r>
        <w:pict w14:anchorId="218FE2DD">
          <v:rect id="_x0000_i1069" style="width:0;height:1.5pt" o:hralign="center" o:hrstd="t" o:hr="t"/>
        </w:pict>
      </w:r>
    </w:p>
    <w:p w14:paraId="4AD32F79" w14:textId="77777777" w:rsidR="00E242CF" w:rsidRDefault="00000000">
      <w:pPr>
        <w:pStyle w:val="Heading3"/>
      </w:pPr>
      <w:bookmarkStart w:id="46" w:name="staff-script-word-to-word-no-changes-2"/>
      <w:r>
        <w:t>STAFF SCRIPT (WORD TO WORD – NO CHANGES)</w:t>
      </w:r>
    </w:p>
    <w:p w14:paraId="22D11A7D" w14:textId="77777777" w:rsidR="00E242CF" w:rsidRDefault="00000000">
      <w:pPr>
        <w:pStyle w:val="FirstParagraph"/>
      </w:pPr>
      <w:r>
        <w:rPr>
          <w:b/>
          <w:bCs/>
        </w:rPr>
        <w:t>Step 1 – Problem (Simple &amp; Logical)</w:t>
      </w:r>
      <w:r>
        <w:br/>
        <w:t xml:space="preserve">“Doctor has found </w:t>
      </w:r>
      <w:r>
        <w:rPr>
          <w:b/>
          <w:bCs/>
        </w:rPr>
        <w:t>infection inside the tooth</w:t>
      </w:r>
      <w:r>
        <w:t>, which is causing pain.”</w:t>
      </w:r>
      <w:r>
        <w:br/>
        <w:t>“Medicines alone cannot remove this infection permanently.”</w:t>
      </w:r>
    </w:p>
    <w:p w14:paraId="4AF1E59B" w14:textId="77777777" w:rsidR="00E242CF" w:rsidRDefault="00000000">
      <w:r>
        <w:lastRenderedPageBreak/>
        <w:pict w14:anchorId="27FF00E4">
          <v:rect id="_x0000_i1070" style="width:0;height:1.5pt" o:hralign="center" o:hrstd="t" o:hr="t"/>
        </w:pict>
      </w:r>
    </w:p>
    <w:p w14:paraId="3D024DFD" w14:textId="77777777" w:rsidR="00E242CF" w:rsidRDefault="00000000">
      <w:pPr>
        <w:pStyle w:val="FirstParagraph"/>
      </w:pPr>
      <w:r>
        <w:rPr>
          <w:b/>
          <w:bCs/>
        </w:rPr>
        <w:t>Step 2 – Purpose of RCT</w:t>
      </w:r>
      <w:r>
        <w:br/>
        <w:t xml:space="preserve">“Root canal treatment </w:t>
      </w:r>
      <w:r>
        <w:rPr>
          <w:b/>
          <w:bCs/>
        </w:rPr>
        <w:t>cleans the infection from inside</w:t>
      </w:r>
      <w:r>
        <w:t xml:space="preserve"> and helps </w:t>
      </w:r>
      <w:r>
        <w:rPr>
          <w:b/>
          <w:bCs/>
        </w:rPr>
        <w:t>save your natural tooth</w:t>
      </w:r>
      <w:r>
        <w:t>.”</w:t>
      </w:r>
      <w:r>
        <w:br/>
        <w:t>“Saving the tooth is always better than removing it.”</w:t>
      </w:r>
    </w:p>
    <w:p w14:paraId="1C76C538" w14:textId="77777777" w:rsidR="00E242CF" w:rsidRDefault="00000000">
      <w:r>
        <w:pict w14:anchorId="7CD2050A">
          <v:rect id="_x0000_i1071" style="width:0;height:1.5pt" o:hralign="center" o:hrstd="t" o:hr="t"/>
        </w:pict>
      </w:r>
    </w:p>
    <w:p w14:paraId="1378B4D0" w14:textId="77777777" w:rsidR="00E242CF" w:rsidRDefault="00000000">
      <w:pPr>
        <w:pStyle w:val="FirstParagraph"/>
      </w:pPr>
      <w:r>
        <w:rPr>
          <w:b/>
          <w:bCs/>
        </w:rPr>
        <w:t>Step 3 – Pain &amp; Fear Reassurance (Critical)</w:t>
      </w:r>
      <w:r>
        <w:br/>
        <w:t xml:space="preserve">“The procedure is done under </w:t>
      </w:r>
      <w:r>
        <w:rPr>
          <w:b/>
          <w:bCs/>
        </w:rPr>
        <w:t>local anaesthesia</w:t>
      </w:r>
      <w:r>
        <w:t xml:space="preserve">, so it is </w:t>
      </w:r>
      <w:r>
        <w:rPr>
          <w:b/>
          <w:bCs/>
        </w:rPr>
        <w:t>mostly painless</w:t>
      </w:r>
      <w:r>
        <w:t>.”</w:t>
      </w:r>
      <w:r>
        <w:br/>
        <w:t xml:space="preserve">“In fact, RCT usually </w:t>
      </w:r>
      <w:r>
        <w:rPr>
          <w:b/>
          <w:bCs/>
        </w:rPr>
        <w:t>relieves the pain</w:t>
      </w:r>
      <w:r>
        <w:t xml:space="preserve"> you are having.”</w:t>
      </w:r>
    </w:p>
    <w:p w14:paraId="18BD3D46" w14:textId="77777777" w:rsidR="00E242CF" w:rsidRDefault="00000000">
      <w:r>
        <w:pict w14:anchorId="20184526">
          <v:rect id="_x0000_i1072" style="width:0;height:1.5pt" o:hralign="center" o:hrstd="t" o:hr="t"/>
        </w:pict>
      </w:r>
    </w:p>
    <w:p w14:paraId="2EE45244" w14:textId="77777777" w:rsidR="00E242CF" w:rsidRDefault="00000000">
      <w:pPr>
        <w:pStyle w:val="FirstParagraph"/>
      </w:pPr>
      <w:r>
        <w:rPr>
          <w:b/>
          <w:bCs/>
        </w:rPr>
        <w:t>Step 4 – Visits &amp; Time</w:t>
      </w:r>
      <w:r>
        <w:br/>
        <w:t xml:space="preserve">“It usually takes </w:t>
      </w:r>
      <w:r>
        <w:rPr>
          <w:b/>
          <w:bCs/>
        </w:rPr>
        <w:t>1–2 visits</w:t>
      </w:r>
      <w:r>
        <w:t xml:space="preserve">, each lasting about </w:t>
      </w:r>
      <w:r>
        <w:rPr>
          <w:b/>
          <w:bCs/>
        </w:rPr>
        <w:t>30–45 minutes</w:t>
      </w:r>
      <w:r>
        <w:t>.”</w:t>
      </w:r>
      <w:r>
        <w:br/>
        <w:t>“Doctor will decide the exact number of visits.”</w:t>
      </w:r>
    </w:p>
    <w:p w14:paraId="0834B826" w14:textId="77777777" w:rsidR="00E242CF" w:rsidRDefault="00000000">
      <w:r>
        <w:pict w14:anchorId="5E2187AA">
          <v:rect id="_x0000_i1073" style="width:0;height:1.5pt" o:hralign="center" o:hrstd="t" o:hr="t"/>
        </w:pict>
      </w:r>
    </w:p>
    <w:p w14:paraId="69893B2E" w14:textId="77777777" w:rsidR="00E242CF" w:rsidRDefault="00000000">
      <w:pPr>
        <w:pStyle w:val="FirstParagraph"/>
      </w:pPr>
      <w:r>
        <w:rPr>
          <w:b/>
          <w:bCs/>
        </w:rPr>
        <w:t>Step 5 – After RCT Clarity</w:t>
      </w:r>
      <w:r>
        <w:br/>
        <w:t xml:space="preserve">“After completing the root canal, a </w:t>
      </w:r>
      <w:r>
        <w:rPr>
          <w:b/>
          <w:bCs/>
        </w:rPr>
        <w:t>cap (crown)</w:t>
      </w:r>
      <w:r>
        <w:t xml:space="preserve"> is usually advised to protect the tooth.”</w:t>
      </w:r>
      <w:r>
        <w:br/>
        <w:t>“Doctor will explain that step when needed.”</w:t>
      </w:r>
    </w:p>
    <w:p w14:paraId="50B04873" w14:textId="77777777" w:rsidR="00E242CF" w:rsidRDefault="00000000">
      <w:r>
        <w:pict w14:anchorId="475E5BD3">
          <v:rect id="_x0000_i1074" style="width:0;height:1.5pt" o:hralign="center" o:hrstd="t" o:hr="t"/>
        </w:pict>
      </w:r>
    </w:p>
    <w:p w14:paraId="15D83D78" w14:textId="77777777" w:rsidR="00E242CF" w:rsidRDefault="00000000">
      <w:pPr>
        <w:pStyle w:val="FirstParagraph"/>
      </w:pPr>
      <w:r>
        <w:rPr>
          <w:b/>
          <w:bCs/>
        </w:rPr>
        <w:t>Step 6 – Cost Framing (Range Only)</w:t>
      </w:r>
      <w:r>
        <w:br/>
        <w:t xml:space="preserve">“The approximate charges for RCT are </w:t>
      </w:r>
      <w:r>
        <w:rPr>
          <w:b/>
          <w:bCs/>
        </w:rPr>
        <w:t>₹_____ to ₹_____</w:t>
      </w:r>
      <w:r>
        <w:t>, depending on the tooth.”</w:t>
      </w:r>
      <w:r>
        <w:br/>
        <w:t>“Doctor will confirm the final amount before starting.”</w:t>
      </w:r>
    </w:p>
    <w:p w14:paraId="23BAE855" w14:textId="77777777" w:rsidR="00E242CF" w:rsidRDefault="00000000">
      <w:r>
        <w:pict w14:anchorId="09F58A0B">
          <v:rect id="_x0000_i1075" style="width:0;height:1.5pt" o:hralign="center" o:hrstd="t" o:hr="t"/>
        </w:pict>
      </w:r>
    </w:p>
    <w:p w14:paraId="546FC025" w14:textId="77777777" w:rsidR="00E242CF" w:rsidRDefault="00000000">
      <w:pPr>
        <w:pStyle w:val="FirstParagraph"/>
      </w:pPr>
      <w:r>
        <w:rPr>
          <w:b/>
          <w:bCs/>
        </w:rPr>
        <w:t>Step 7 – Soft Consent</w:t>
      </w:r>
      <w:r>
        <w:br/>
        <w:t>“Shall I ask the doctor to start the root canal treatment as advised?”</w:t>
      </w:r>
    </w:p>
    <w:p w14:paraId="5E2B3F47" w14:textId="77777777" w:rsidR="00E242CF" w:rsidRDefault="00000000">
      <w:r>
        <w:pict w14:anchorId="2BBD7A0D">
          <v:rect id="_x0000_i1076" style="width:0;height:1.5pt" o:hralign="center" o:hrstd="t" o:hr="t"/>
        </w:pict>
      </w:r>
    </w:p>
    <w:p w14:paraId="3C277FF4" w14:textId="77777777" w:rsidR="00E242CF" w:rsidRDefault="00000000">
      <w:pPr>
        <w:pStyle w:val="Heading2"/>
      </w:pPr>
      <w:bookmarkStart w:id="47" w:name="doctor-confirmation-line-mandatory-1"/>
      <w:bookmarkEnd w:id="45"/>
      <w:bookmarkEnd w:id="46"/>
      <w:r>
        <w:t>DOCTOR CONFIRMATION LINE (MANDATORY)</w:t>
      </w:r>
    </w:p>
    <w:p w14:paraId="52648277" w14:textId="77777777" w:rsidR="00E242CF" w:rsidRDefault="00000000">
      <w:pPr>
        <w:pStyle w:val="FirstParagraph"/>
      </w:pPr>
      <w:r>
        <w:t>“Yes, root canal treatment is required to save this tooth. We will do it comfortably.”</w:t>
      </w:r>
    </w:p>
    <w:p w14:paraId="74EDEC5D" w14:textId="77777777" w:rsidR="00E242CF" w:rsidRDefault="00000000">
      <w:r>
        <w:pict w14:anchorId="1F000517">
          <v:rect id="_x0000_i1077" style="width:0;height:1.5pt" o:hralign="center" o:hrstd="t" o:hr="t"/>
        </w:pict>
      </w:r>
    </w:p>
    <w:p w14:paraId="6691A385" w14:textId="77777777" w:rsidR="00E242CF" w:rsidRDefault="00000000">
      <w:pPr>
        <w:pStyle w:val="Heading2"/>
      </w:pPr>
      <w:bookmarkStart w:id="48" w:name="actionable-sheet-rct-consent-check"/>
      <w:bookmarkEnd w:id="47"/>
      <w:r>
        <w:t>ACTIONABLE SHEET – RCT CONSENT CHECK</w:t>
      </w:r>
    </w:p>
    <w:p w14:paraId="7C3B0958" w14:textId="77777777" w:rsidR="00E242CF" w:rsidRDefault="00000000">
      <w:pPr>
        <w:pStyle w:val="FirstParagraph"/>
      </w:pPr>
      <w:r>
        <w:t>☐ Infection explained clearly</w:t>
      </w:r>
      <w:r>
        <w:br/>
        <w:t>☐ Pain relief reassurance given</w:t>
      </w:r>
      <w:r>
        <w:br/>
        <w:t>☐ Visits explained</w:t>
      </w:r>
      <w:r>
        <w:br/>
      </w:r>
      <w:r>
        <w:lastRenderedPageBreak/>
        <w:t>☐ Cost range informed</w:t>
      </w:r>
      <w:r>
        <w:br/>
        <w:t>☐ Crown requirement mentioned</w:t>
      </w:r>
      <w:r>
        <w:br/>
        <w:t>☐ Doctor confirmation given</w:t>
      </w:r>
      <w:r>
        <w:br/>
        <w:t>☐ Verbal consent taken</w:t>
      </w:r>
    </w:p>
    <w:p w14:paraId="7FE2619C" w14:textId="77777777" w:rsidR="00E242CF" w:rsidRDefault="00000000">
      <w:r>
        <w:pict w14:anchorId="5ECFF7F4">
          <v:rect id="_x0000_i1078" style="width:0;height:1.5pt" o:hralign="center" o:hrstd="t" o:hr="t"/>
        </w:pict>
      </w:r>
    </w:p>
    <w:p w14:paraId="2AC7AC90" w14:textId="77777777" w:rsidR="00E242CF" w:rsidRDefault="00000000">
      <w:pPr>
        <w:pStyle w:val="Heading2"/>
      </w:pPr>
      <w:bookmarkStart w:id="49" w:name="common-staff-mistakes-strictly-avoid-1"/>
      <w:bookmarkEnd w:id="48"/>
      <w:r>
        <w:t>COMMON STAFF MISTAKES (STRICTLY AVOID)</w:t>
      </w:r>
    </w:p>
    <w:p w14:paraId="4933D2C6" w14:textId="77777777" w:rsidR="00E242CF" w:rsidRDefault="00000000">
      <w:pPr>
        <w:pStyle w:val="FirstParagraph"/>
      </w:pPr>
      <w:r>
        <w:t>❌ Saying “RCT bahut painful hota hai”</w:t>
      </w:r>
      <w:r>
        <w:br/>
        <w:t>❌ Promising single sitting always</w:t>
      </w:r>
      <w:r>
        <w:br/>
        <w:t>❌ Giving technical details (nerves, canals, files)</w:t>
      </w:r>
    </w:p>
    <w:p w14:paraId="6429D430" w14:textId="77777777" w:rsidR="00E242CF" w:rsidRDefault="00000000">
      <w:r>
        <w:pict w14:anchorId="6B68391C">
          <v:rect id="_x0000_i1079" style="width:0;height:1.5pt" o:hralign="center" o:hrstd="t" o:hr="t"/>
        </w:pict>
      </w:r>
    </w:p>
    <w:p w14:paraId="33BE229C" w14:textId="77777777" w:rsidR="00E242CF" w:rsidRDefault="00000000">
      <w:pPr>
        <w:pStyle w:val="Heading2"/>
      </w:pPr>
      <w:bookmarkStart w:id="50" w:name="next-micro-step-2"/>
      <w:bookmarkEnd w:id="49"/>
      <w:r>
        <w:t>NEXT MICRO-STEP</w:t>
      </w:r>
    </w:p>
    <w:p w14:paraId="2042871A" w14:textId="77777777" w:rsidR="00E242CF" w:rsidRDefault="00000000">
      <w:pPr>
        <w:pStyle w:val="FirstParagraph"/>
      </w:pPr>
      <w:r>
        <w:t>Next mini-script to build: 👉 Filling or Crown</w:t>
      </w:r>
    </w:p>
    <w:p w14:paraId="3345AE6A" w14:textId="77777777" w:rsidR="00E242CF" w:rsidRDefault="00000000">
      <w:pPr>
        <w:pStyle w:val="BodyText"/>
      </w:pPr>
      <w:r>
        <w:t xml:space="preserve">(After this, we will lock all scripts into a </w:t>
      </w:r>
      <w:r>
        <w:rPr>
          <w:b/>
          <w:bCs/>
        </w:rPr>
        <w:t>Staff Training Sheet</w:t>
      </w:r>
      <w:r>
        <w:t>)</w:t>
      </w:r>
    </w:p>
    <w:p w14:paraId="1340D44E" w14:textId="77777777" w:rsidR="00E242CF" w:rsidRDefault="00000000">
      <w:r>
        <w:pict w14:anchorId="1863CF7A">
          <v:rect id="_x0000_i1080" style="width:0;height:1.5pt" o:hralign="center" o:hrstd="t" o:hr="t"/>
        </w:pict>
      </w:r>
    </w:p>
    <w:p w14:paraId="391D65DD" w14:textId="77777777" w:rsidR="00E242CF" w:rsidRDefault="00000000">
      <w:pPr>
        <w:pStyle w:val="FirstParagraph"/>
      </w:pPr>
      <w:r>
        <w:rPr>
          <w:i/>
          <w:iCs/>
        </w:rPr>
        <w:t>This script standardises RCT explanation and improves acceptance.</w:t>
      </w:r>
    </w:p>
    <w:p w14:paraId="37D9AB99" w14:textId="77777777" w:rsidR="00E242CF" w:rsidRDefault="00000000">
      <w:r>
        <w:pict w14:anchorId="481B28CD">
          <v:rect id="_x0000_i1081" style="width:0;height:1.5pt" o:hralign="center" o:hrstd="t" o:hr="t"/>
        </w:pict>
      </w:r>
    </w:p>
    <w:p w14:paraId="3498DE08" w14:textId="77777777" w:rsidR="00E242CF" w:rsidRDefault="00000000">
      <w:pPr>
        <w:pStyle w:val="Heading2"/>
      </w:pPr>
      <w:bookmarkStart w:id="51" w:name="mini-script-dental-crown-cap"/>
      <w:bookmarkEnd w:id="50"/>
      <w:r>
        <w:t>MINI SCRIPT – DENTAL CROWN (CAP)</w:t>
      </w:r>
    </w:p>
    <w:p w14:paraId="678A9D63" w14:textId="77777777" w:rsidR="00E242CF" w:rsidRDefault="00000000">
      <w:pPr>
        <w:pStyle w:val="FirstParagraph"/>
      </w:pPr>
      <w:r>
        <w:rPr>
          <w:b/>
          <w:bCs/>
        </w:rPr>
        <w:t>Treatment Bucket:</w:t>
      </w:r>
      <w:r>
        <w:t xml:space="preserve"> 🟠 Bucket 2 – Explain &amp; Reassure Treatment</w:t>
      </w:r>
    </w:p>
    <w:p w14:paraId="4BC4DFEB" w14:textId="77777777" w:rsidR="00E242CF" w:rsidRDefault="00000000">
      <w:r>
        <w:pict w14:anchorId="54F92420">
          <v:rect id="_x0000_i1082" style="width:0;height:1.5pt" o:hralign="center" o:hrstd="t" o:hr="t"/>
        </w:pict>
      </w:r>
    </w:p>
    <w:p w14:paraId="5ACF0500" w14:textId="77777777" w:rsidR="00E242CF" w:rsidRDefault="00000000">
      <w:pPr>
        <w:pStyle w:val="Heading3"/>
      </w:pPr>
      <w:bookmarkStart w:id="52" w:name="staff-script-word-to-word-no-changes-3"/>
      <w:r>
        <w:t>STAFF SCRIPT (WORD TO WORD – NO CHANGES)</w:t>
      </w:r>
    </w:p>
    <w:p w14:paraId="52FFA78B" w14:textId="77777777" w:rsidR="00E242CF" w:rsidRDefault="00000000">
      <w:pPr>
        <w:pStyle w:val="FirstParagraph"/>
      </w:pPr>
      <w:r>
        <w:rPr>
          <w:b/>
          <w:bCs/>
        </w:rPr>
        <w:t>Step 1 – Problem (Reason for Crown)</w:t>
      </w:r>
      <w:r>
        <w:br/>
        <w:t xml:space="preserve">“After root canal / large filling, the tooth becomes </w:t>
      </w:r>
      <w:r>
        <w:rPr>
          <w:b/>
          <w:bCs/>
        </w:rPr>
        <w:t>weak and brittle</w:t>
      </w:r>
      <w:r>
        <w:t>.”</w:t>
      </w:r>
      <w:r>
        <w:br/>
        <w:t xml:space="preserve">“Without protection, it can </w:t>
      </w:r>
      <w:r>
        <w:rPr>
          <w:b/>
          <w:bCs/>
        </w:rPr>
        <w:t>break while chewing</w:t>
      </w:r>
      <w:r>
        <w:t>.”</w:t>
      </w:r>
    </w:p>
    <w:p w14:paraId="34CB5178" w14:textId="77777777" w:rsidR="00E242CF" w:rsidRDefault="00000000">
      <w:r>
        <w:pict w14:anchorId="74EBCFCA">
          <v:rect id="_x0000_i1083" style="width:0;height:1.5pt" o:hralign="center" o:hrstd="t" o:hr="t"/>
        </w:pict>
      </w:r>
    </w:p>
    <w:p w14:paraId="7701377D" w14:textId="77777777" w:rsidR="00E242CF" w:rsidRDefault="00000000">
      <w:pPr>
        <w:pStyle w:val="FirstParagraph"/>
      </w:pPr>
      <w:r>
        <w:rPr>
          <w:b/>
          <w:bCs/>
        </w:rPr>
        <w:t>Step 2 – What a Crown Does</w:t>
      </w:r>
      <w:r>
        <w:br/>
        <w:t xml:space="preserve">“A crown works like a </w:t>
      </w:r>
      <w:r>
        <w:rPr>
          <w:b/>
          <w:bCs/>
        </w:rPr>
        <w:t>protective cap</w:t>
      </w:r>
      <w:r>
        <w:t xml:space="preserve"> that covers the tooth completely.”</w:t>
      </w:r>
      <w:r>
        <w:br/>
        <w:t xml:space="preserve">“It helps you </w:t>
      </w:r>
      <w:r>
        <w:rPr>
          <w:b/>
          <w:bCs/>
        </w:rPr>
        <w:t>chew normally and increases the life of the tooth</w:t>
      </w:r>
      <w:r>
        <w:t>.”</w:t>
      </w:r>
    </w:p>
    <w:p w14:paraId="04BAC0E2" w14:textId="77777777" w:rsidR="00E242CF" w:rsidRDefault="00000000">
      <w:r>
        <w:pict w14:anchorId="158F755E">
          <v:rect id="_x0000_i1084" style="width:0;height:1.5pt" o:hralign="center" o:hrstd="t" o:hr="t"/>
        </w:pict>
      </w:r>
    </w:p>
    <w:p w14:paraId="0B8644FE" w14:textId="77777777" w:rsidR="00E242CF" w:rsidRDefault="00000000">
      <w:pPr>
        <w:pStyle w:val="FirstParagraph"/>
      </w:pPr>
      <w:r>
        <w:rPr>
          <w:b/>
          <w:bCs/>
        </w:rPr>
        <w:lastRenderedPageBreak/>
        <w:t>Step 3 – Reassurance (Comfort &amp; Safety)</w:t>
      </w:r>
      <w:r>
        <w:br/>
        <w:t xml:space="preserve">“The procedure is done </w:t>
      </w:r>
      <w:r>
        <w:rPr>
          <w:b/>
          <w:bCs/>
        </w:rPr>
        <w:t>comfortably under local anaesthesia if needed</w:t>
      </w:r>
      <w:r>
        <w:t>.”</w:t>
      </w:r>
      <w:r>
        <w:br/>
        <w:t xml:space="preserve">“There is </w:t>
      </w:r>
      <w:r>
        <w:rPr>
          <w:b/>
          <w:bCs/>
        </w:rPr>
        <w:t>no pain</w:t>
      </w:r>
      <w:r>
        <w:t>, only mild adjustment sensations.”</w:t>
      </w:r>
    </w:p>
    <w:p w14:paraId="3911822A" w14:textId="77777777" w:rsidR="00E242CF" w:rsidRDefault="00000000">
      <w:r>
        <w:pict w14:anchorId="3B9649BA">
          <v:rect id="_x0000_i1085" style="width:0;height:1.5pt" o:hralign="center" o:hrstd="t" o:hr="t"/>
        </w:pict>
      </w:r>
    </w:p>
    <w:p w14:paraId="6FBB6071" w14:textId="77777777" w:rsidR="00E242CF" w:rsidRDefault="00000000">
      <w:pPr>
        <w:pStyle w:val="FirstParagraph"/>
      </w:pPr>
      <w:r>
        <w:rPr>
          <w:b/>
          <w:bCs/>
        </w:rPr>
        <w:t>Step 4 – Visits &amp; Time</w:t>
      </w:r>
      <w:r>
        <w:br/>
        <w:t xml:space="preserve">“It usually requires </w:t>
      </w:r>
      <w:r>
        <w:rPr>
          <w:b/>
          <w:bCs/>
        </w:rPr>
        <w:t>2 visits</w:t>
      </w:r>
      <w:r>
        <w:t>.”</w:t>
      </w:r>
      <w:r>
        <w:br/>
        <w:t>“In the first visit, the tooth is prepared; in the second, the cap is fixed.”</w:t>
      </w:r>
    </w:p>
    <w:p w14:paraId="026FD16E" w14:textId="77777777" w:rsidR="00E242CF" w:rsidRDefault="00000000">
      <w:r>
        <w:pict w14:anchorId="0F972F5A">
          <v:rect id="_x0000_i1086" style="width:0;height:1.5pt" o:hralign="center" o:hrstd="t" o:hr="t"/>
        </w:pict>
      </w:r>
    </w:p>
    <w:p w14:paraId="16C21E8A" w14:textId="77777777" w:rsidR="00E242CF" w:rsidRDefault="00000000">
      <w:pPr>
        <w:pStyle w:val="FirstParagraph"/>
      </w:pPr>
      <w:r>
        <w:rPr>
          <w:b/>
          <w:bCs/>
        </w:rPr>
        <w:t>Step 5 – Crown Options (Simple)</w:t>
      </w:r>
      <w:r>
        <w:br/>
        <w:t xml:space="preserve">“Crowns are available in </w:t>
      </w:r>
      <w:r>
        <w:rPr>
          <w:b/>
          <w:bCs/>
        </w:rPr>
        <w:t>metal / tooth-coloured options</w:t>
      </w:r>
      <w:r>
        <w:t>.”</w:t>
      </w:r>
      <w:r>
        <w:br/>
        <w:t>“Doctor will help you choose the best option for your tooth.”</w:t>
      </w:r>
    </w:p>
    <w:p w14:paraId="301A42BE" w14:textId="77777777" w:rsidR="00E242CF" w:rsidRDefault="00000000">
      <w:r>
        <w:pict w14:anchorId="36004DD0">
          <v:rect id="_x0000_i1087" style="width:0;height:1.5pt" o:hralign="center" o:hrstd="t" o:hr="t"/>
        </w:pict>
      </w:r>
    </w:p>
    <w:p w14:paraId="7A7F3CC0" w14:textId="77777777" w:rsidR="00E242CF" w:rsidRDefault="00000000">
      <w:pPr>
        <w:pStyle w:val="FirstParagraph"/>
      </w:pPr>
      <w:r>
        <w:rPr>
          <w:b/>
          <w:bCs/>
        </w:rPr>
        <w:t>Step 6 – Cost Framing (Range Only)</w:t>
      </w:r>
      <w:r>
        <w:br/>
        <w:t xml:space="preserve">“The approximate charges range from </w:t>
      </w:r>
      <w:r>
        <w:rPr>
          <w:b/>
          <w:bCs/>
        </w:rPr>
        <w:t>₹_____ to ₹_____</w:t>
      </w:r>
      <w:r>
        <w:t>, depending on the type of crown.”</w:t>
      </w:r>
      <w:r>
        <w:br/>
        <w:t>“Doctor will confirm the exact option and cost.”</w:t>
      </w:r>
    </w:p>
    <w:p w14:paraId="7E4A87C2" w14:textId="77777777" w:rsidR="00E242CF" w:rsidRDefault="00000000">
      <w:r>
        <w:pict w14:anchorId="44B5EE4B">
          <v:rect id="_x0000_i1088" style="width:0;height:1.5pt" o:hralign="center" o:hrstd="t" o:hr="t"/>
        </w:pict>
      </w:r>
    </w:p>
    <w:p w14:paraId="0C4720FB" w14:textId="77777777" w:rsidR="00E242CF" w:rsidRDefault="00000000">
      <w:pPr>
        <w:pStyle w:val="FirstParagraph"/>
      </w:pPr>
      <w:r>
        <w:rPr>
          <w:b/>
          <w:bCs/>
        </w:rPr>
        <w:t>Step 7 – Soft Consent</w:t>
      </w:r>
      <w:r>
        <w:br/>
        <w:t>“Shall I ask the doctor to proceed with the cap as advised?”</w:t>
      </w:r>
    </w:p>
    <w:p w14:paraId="1FC8E845" w14:textId="77777777" w:rsidR="00E242CF" w:rsidRDefault="00000000">
      <w:r>
        <w:pict w14:anchorId="128382E6">
          <v:rect id="_x0000_i1089" style="width:0;height:1.5pt" o:hralign="center" o:hrstd="t" o:hr="t"/>
        </w:pict>
      </w:r>
    </w:p>
    <w:p w14:paraId="7983638C" w14:textId="77777777" w:rsidR="00E242CF" w:rsidRDefault="00000000">
      <w:pPr>
        <w:pStyle w:val="Heading2"/>
      </w:pPr>
      <w:bookmarkStart w:id="53" w:name="doctor-confirmation-line-mandatory-2"/>
      <w:bookmarkEnd w:id="51"/>
      <w:bookmarkEnd w:id="52"/>
      <w:r>
        <w:t>DOCTOR CONFIRMATION LINE (MANDATORY)</w:t>
      </w:r>
    </w:p>
    <w:p w14:paraId="408EF2D0" w14:textId="77777777" w:rsidR="00E242CF" w:rsidRDefault="00000000">
      <w:pPr>
        <w:pStyle w:val="FirstParagraph"/>
      </w:pPr>
      <w:r>
        <w:t>“Yes, a crown is required to protect this tooth long-term.”</w:t>
      </w:r>
    </w:p>
    <w:p w14:paraId="4705E044" w14:textId="77777777" w:rsidR="00E242CF" w:rsidRDefault="00000000">
      <w:r>
        <w:pict w14:anchorId="5A416840">
          <v:rect id="_x0000_i1090" style="width:0;height:1.5pt" o:hralign="center" o:hrstd="t" o:hr="t"/>
        </w:pict>
      </w:r>
    </w:p>
    <w:p w14:paraId="47796E37" w14:textId="77777777" w:rsidR="00E242CF" w:rsidRDefault="00000000">
      <w:pPr>
        <w:pStyle w:val="Heading2"/>
      </w:pPr>
      <w:bookmarkStart w:id="54" w:name="actionable-sheet-crown-consent-check"/>
      <w:bookmarkEnd w:id="53"/>
      <w:r>
        <w:t>ACTIONABLE SHEET – CROWN CONSENT CHECK</w:t>
      </w:r>
    </w:p>
    <w:p w14:paraId="188601D5" w14:textId="77777777" w:rsidR="00E242CF" w:rsidRDefault="00000000">
      <w:pPr>
        <w:pStyle w:val="FirstParagraph"/>
      </w:pPr>
      <w:r>
        <w:t>☐ Need for protection explained</w:t>
      </w:r>
      <w:r>
        <w:br/>
        <w:t>☐ Tooth weakness explained</w:t>
      </w:r>
      <w:r>
        <w:br/>
        <w:t>☐ Visits explained</w:t>
      </w:r>
      <w:r>
        <w:br/>
        <w:t>☐ Crown options mentioned simply</w:t>
      </w:r>
      <w:r>
        <w:br/>
        <w:t>☐ Cost range informed</w:t>
      </w:r>
      <w:r>
        <w:br/>
        <w:t>☐ Doctor confirmation given</w:t>
      </w:r>
      <w:r>
        <w:br/>
        <w:t>☐ Verbal consent taken</w:t>
      </w:r>
    </w:p>
    <w:p w14:paraId="680117A7" w14:textId="77777777" w:rsidR="00E242CF" w:rsidRDefault="00000000">
      <w:r>
        <w:pict w14:anchorId="1A495005">
          <v:rect id="_x0000_i1091" style="width:0;height:1.5pt" o:hralign="center" o:hrstd="t" o:hr="t"/>
        </w:pict>
      </w:r>
    </w:p>
    <w:p w14:paraId="0CF54241" w14:textId="77777777" w:rsidR="00E242CF" w:rsidRDefault="00000000">
      <w:pPr>
        <w:pStyle w:val="Heading2"/>
      </w:pPr>
      <w:bookmarkStart w:id="55" w:name="common-staff-mistakes-strictly-avoid-2"/>
      <w:bookmarkEnd w:id="54"/>
      <w:r>
        <w:lastRenderedPageBreak/>
        <w:t>COMMON STAFF MISTAKES (STRICTLY AVOID)</w:t>
      </w:r>
    </w:p>
    <w:p w14:paraId="37FB7043" w14:textId="77777777" w:rsidR="00E242CF" w:rsidRDefault="00000000">
      <w:pPr>
        <w:pStyle w:val="FirstParagraph"/>
      </w:pPr>
      <w:r>
        <w:t>❌ Saying “cap lagana optional hai”</w:t>
      </w:r>
      <w:r>
        <w:br/>
        <w:t>❌ Discussing brand names or lab details</w:t>
      </w:r>
      <w:r>
        <w:br/>
        <w:t>❌ Comparing crown prices of other clinics</w:t>
      </w:r>
    </w:p>
    <w:p w14:paraId="440E7A1B" w14:textId="77777777" w:rsidR="00E242CF" w:rsidRDefault="00000000">
      <w:r>
        <w:pict w14:anchorId="098F9175">
          <v:rect id="_x0000_i1092" style="width:0;height:1.5pt" o:hralign="center" o:hrstd="t" o:hr="t"/>
        </w:pict>
      </w:r>
    </w:p>
    <w:p w14:paraId="7A6F2763" w14:textId="77777777" w:rsidR="00E242CF" w:rsidRDefault="00000000">
      <w:pPr>
        <w:pStyle w:val="Heading2"/>
      </w:pPr>
      <w:bookmarkStart w:id="56" w:name="section-complete-core-routine-treatments"/>
      <w:bookmarkEnd w:id="55"/>
      <w:r>
        <w:t>SECTION COMPLETE – CORE ROUTINE TREATMENTS</w:t>
      </w:r>
    </w:p>
    <w:p w14:paraId="1546E90B" w14:textId="77777777" w:rsidR="00E242CF" w:rsidRDefault="00000000">
      <w:pPr>
        <w:pStyle w:val="FirstParagraph"/>
      </w:pPr>
      <w:r>
        <w:t xml:space="preserve">You now have </w:t>
      </w:r>
      <w:r>
        <w:rPr>
          <w:b/>
          <w:bCs/>
        </w:rPr>
        <w:t>standard scripts for:</w:t>
      </w:r>
      <w:r>
        <w:t xml:space="preserve"> - Scaling - Extraction - RCT - Crown</w:t>
      </w:r>
    </w:p>
    <w:p w14:paraId="5C670A02" w14:textId="77777777" w:rsidR="00E242CF" w:rsidRDefault="00000000">
      <w:pPr>
        <w:pStyle w:val="BodyText"/>
      </w:pPr>
      <w:r>
        <w:t xml:space="preserve">These cover </w:t>
      </w:r>
      <w:r>
        <w:rPr>
          <w:b/>
          <w:bCs/>
        </w:rPr>
        <w:t>80–85% of daily OPD explanations</w:t>
      </w:r>
      <w:r>
        <w:t>.</w:t>
      </w:r>
    </w:p>
    <w:p w14:paraId="77F7E5B6" w14:textId="77777777" w:rsidR="00E242CF" w:rsidRDefault="00000000">
      <w:r>
        <w:pict w14:anchorId="63CBED79">
          <v:rect id="_x0000_i1093" style="width:0;height:1.5pt" o:hralign="center" o:hrstd="t" o:hr="t"/>
        </w:pict>
      </w:r>
      <w:bookmarkEnd w:id="17"/>
      <w:bookmarkEnd w:id="56"/>
    </w:p>
    <w:sectPr w:rsidR="00E242CF"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0436F088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F4CE680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A99411"/>
    <w:multiLevelType w:val="multilevel"/>
    <w:tmpl w:val="5476C2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0A99414"/>
    <w:multiLevelType w:val="multilevel"/>
    <w:tmpl w:val="8DEC059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00A99417"/>
    <w:multiLevelType w:val="multilevel"/>
    <w:tmpl w:val="D4A0B906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7"/>
      <w:numFmt w:val="decimal"/>
      <w:lvlText w:val="%3."/>
      <w:lvlJc w:val="left"/>
      <w:pPr>
        <w:ind w:left="2160" w:hanging="360"/>
      </w:pPr>
    </w:lvl>
    <w:lvl w:ilvl="3">
      <w:start w:val="7"/>
      <w:numFmt w:val="decimal"/>
      <w:lvlText w:val="%4."/>
      <w:lvlJc w:val="left"/>
      <w:pPr>
        <w:ind w:left="2880" w:hanging="360"/>
      </w:pPr>
    </w:lvl>
    <w:lvl w:ilvl="4">
      <w:start w:val="7"/>
      <w:numFmt w:val="decimal"/>
      <w:lvlText w:val="%5."/>
      <w:lvlJc w:val="left"/>
      <w:pPr>
        <w:ind w:left="3600" w:hanging="360"/>
      </w:pPr>
    </w:lvl>
    <w:lvl w:ilvl="5">
      <w:start w:val="7"/>
      <w:numFmt w:val="decimal"/>
      <w:lvlText w:val="%6."/>
      <w:lvlJc w:val="left"/>
      <w:pPr>
        <w:ind w:left="4320" w:hanging="360"/>
      </w:pPr>
    </w:lvl>
    <w:lvl w:ilvl="6">
      <w:start w:val="7"/>
      <w:numFmt w:val="decimal"/>
      <w:lvlText w:val="%7."/>
      <w:lvlJc w:val="left"/>
      <w:pPr>
        <w:ind w:left="5040" w:hanging="360"/>
      </w:pPr>
    </w:lvl>
    <w:lvl w:ilvl="7">
      <w:start w:val="7"/>
      <w:numFmt w:val="decimal"/>
      <w:lvlText w:val="%8."/>
      <w:lvlJc w:val="left"/>
      <w:pPr>
        <w:ind w:left="5760" w:hanging="360"/>
      </w:pPr>
    </w:lvl>
    <w:lvl w:ilvl="8">
      <w:start w:val="7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0A994110"/>
    <w:multiLevelType w:val="multilevel"/>
    <w:tmpl w:val="AEE4E7D2"/>
    <w:lvl w:ilvl="0">
      <w:start w:val="10"/>
      <w:numFmt w:val="decimal"/>
      <w:lvlText w:val="%1."/>
      <w:lvlJc w:val="left"/>
      <w:pPr>
        <w:ind w:left="720" w:hanging="360"/>
      </w:pPr>
    </w:lvl>
    <w:lvl w:ilvl="1">
      <w:start w:val="10"/>
      <w:numFmt w:val="decimal"/>
      <w:lvlText w:val="%2."/>
      <w:lvlJc w:val="left"/>
      <w:pPr>
        <w:ind w:left="1440" w:hanging="360"/>
      </w:pPr>
    </w:lvl>
    <w:lvl w:ilvl="2">
      <w:start w:val="10"/>
      <w:numFmt w:val="decimal"/>
      <w:lvlText w:val="%3."/>
      <w:lvlJc w:val="left"/>
      <w:pPr>
        <w:ind w:left="2160" w:hanging="360"/>
      </w:pPr>
    </w:lvl>
    <w:lvl w:ilvl="3">
      <w:start w:val="10"/>
      <w:numFmt w:val="decimal"/>
      <w:lvlText w:val="%4."/>
      <w:lvlJc w:val="left"/>
      <w:pPr>
        <w:ind w:left="2880" w:hanging="360"/>
      </w:pPr>
    </w:lvl>
    <w:lvl w:ilvl="4">
      <w:start w:val="10"/>
      <w:numFmt w:val="decimal"/>
      <w:lvlText w:val="%5."/>
      <w:lvlJc w:val="left"/>
      <w:pPr>
        <w:ind w:left="3600" w:hanging="360"/>
      </w:pPr>
    </w:lvl>
    <w:lvl w:ilvl="5">
      <w:start w:val="10"/>
      <w:numFmt w:val="decimal"/>
      <w:lvlText w:val="%6."/>
      <w:lvlJc w:val="left"/>
      <w:pPr>
        <w:ind w:left="4320" w:hanging="360"/>
      </w:pPr>
    </w:lvl>
    <w:lvl w:ilvl="6">
      <w:start w:val="10"/>
      <w:numFmt w:val="decimal"/>
      <w:lvlText w:val="%7."/>
      <w:lvlJc w:val="left"/>
      <w:pPr>
        <w:ind w:left="5040" w:hanging="360"/>
      </w:pPr>
    </w:lvl>
    <w:lvl w:ilvl="7">
      <w:start w:val="10"/>
      <w:numFmt w:val="decimal"/>
      <w:lvlText w:val="%8."/>
      <w:lvlJc w:val="left"/>
      <w:pPr>
        <w:ind w:left="5760" w:hanging="360"/>
      </w:pPr>
    </w:lvl>
    <w:lvl w:ilvl="8">
      <w:start w:val="10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0A994113"/>
    <w:multiLevelType w:val="multilevel"/>
    <w:tmpl w:val="56741C14"/>
    <w:lvl w:ilvl="0">
      <w:start w:val="13"/>
      <w:numFmt w:val="decimal"/>
      <w:lvlText w:val="%1."/>
      <w:lvlJc w:val="left"/>
      <w:pPr>
        <w:ind w:left="720" w:hanging="360"/>
      </w:pPr>
    </w:lvl>
    <w:lvl w:ilvl="1">
      <w:start w:val="13"/>
      <w:numFmt w:val="decimal"/>
      <w:lvlText w:val="%2."/>
      <w:lvlJc w:val="left"/>
      <w:pPr>
        <w:ind w:left="1440" w:hanging="360"/>
      </w:pPr>
    </w:lvl>
    <w:lvl w:ilvl="2">
      <w:start w:val="13"/>
      <w:numFmt w:val="decimal"/>
      <w:lvlText w:val="%3."/>
      <w:lvlJc w:val="left"/>
      <w:pPr>
        <w:ind w:left="2160" w:hanging="360"/>
      </w:pPr>
    </w:lvl>
    <w:lvl w:ilvl="3">
      <w:start w:val="13"/>
      <w:numFmt w:val="decimal"/>
      <w:lvlText w:val="%4."/>
      <w:lvlJc w:val="left"/>
      <w:pPr>
        <w:ind w:left="2880" w:hanging="360"/>
      </w:pPr>
    </w:lvl>
    <w:lvl w:ilvl="4">
      <w:start w:val="13"/>
      <w:numFmt w:val="decimal"/>
      <w:lvlText w:val="%5."/>
      <w:lvlJc w:val="left"/>
      <w:pPr>
        <w:ind w:left="3600" w:hanging="360"/>
      </w:pPr>
    </w:lvl>
    <w:lvl w:ilvl="5">
      <w:start w:val="13"/>
      <w:numFmt w:val="decimal"/>
      <w:lvlText w:val="%6."/>
      <w:lvlJc w:val="left"/>
      <w:pPr>
        <w:ind w:left="4320" w:hanging="360"/>
      </w:pPr>
    </w:lvl>
    <w:lvl w:ilvl="6">
      <w:start w:val="13"/>
      <w:numFmt w:val="decimal"/>
      <w:lvlText w:val="%7."/>
      <w:lvlJc w:val="left"/>
      <w:pPr>
        <w:ind w:left="5040" w:hanging="360"/>
      </w:pPr>
    </w:lvl>
    <w:lvl w:ilvl="7">
      <w:start w:val="13"/>
      <w:numFmt w:val="decimal"/>
      <w:lvlText w:val="%8."/>
      <w:lvlJc w:val="left"/>
      <w:pPr>
        <w:ind w:left="5760" w:hanging="360"/>
      </w:pPr>
    </w:lvl>
    <w:lvl w:ilvl="8">
      <w:start w:val="13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0A994116"/>
    <w:multiLevelType w:val="multilevel"/>
    <w:tmpl w:val="C7D83B28"/>
    <w:lvl w:ilvl="0">
      <w:start w:val="16"/>
      <w:numFmt w:val="decimal"/>
      <w:lvlText w:val="%1."/>
      <w:lvlJc w:val="left"/>
      <w:pPr>
        <w:ind w:left="720" w:hanging="360"/>
      </w:pPr>
    </w:lvl>
    <w:lvl w:ilvl="1">
      <w:start w:val="16"/>
      <w:numFmt w:val="decimal"/>
      <w:lvlText w:val="%2."/>
      <w:lvlJc w:val="left"/>
      <w:pPr>
        <w:ind w:left="1440" w:hanging="360"/>
      </w:pPr>
    </w:lvl>
    <w:lvl w:ilvl="2">
      <w:start w:val="16"/>
      <w:numFmt w:val="decimal"/>
      <w:lvlText w:val="%3."/>
      <w:lvlJc w:val="left"/>
      <w:pPr>
        <w:ind w:left="2160" w:hanging="360"/>
      </w:pPr>
    </w:lvl>
    <w:lvl w:ilvl="3">
      <w:start w:val="16"/>
      <w:numFmt w:val="decimal"/>
      <w:lvlText w:val="%4."/>
      <w:lvlJc w:val="left"/>
      <w:pPr>
        <w:ind w:left="2880" w:hanging="360"/>
      </w:pPr>
    </w:lvl>
    <w:lvl w:ilvl="4">
      <w:start w:val="16"/>
      <w:numFmt w:val="decimal"/>
      <w:lvlText w:val="%5."/>
      <w:lvlJc w:val="left"/>
      <w:pPr>
        <w:ind w:left="3600" w:hanging="360"/>
      </w:pPr>
    </w:lvl>
    <w:lvl w:ilvl="5">
      <w:start w:val="16"/>
      <w:numFmt w:val="decimal"/>
      <w:lvlText w:val="%6."/>
      <w:lvlJc w:val="left"/>
      <w:pPr>
        <w:ind w:left="4320" w:hanging="360"/>
      </w:pPr>
    </w:lvl>
    <w:lvl w:ilvl="6">
      <w:start w:val="16"/>
      <w:numFmt w:val="decimal"/>
      <w:lvlText w:val="%7."/>
      <w:lvlJc w:val="left"/>
      <w:pPr>
        <w:ind w:left="5040" w:hanging="360"/>
      </w:pPr>
    </w:lvl>
    <w:lvl w:ilvl="7">
      <w:start w:val="16"/>
      <w:numFmt w:val="decimal"/>
      <w:lvlText w:val="%8."/>
      <w:lvlJc w:val="left"/>
      <w:pPr>
        <w:ind w:left="5760" w:hanging="360"/>
      </w:pPr>
    </w:lvl>
    <w:lvl w:ilvl="8">
      <w:start w:val="16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0A994119"/>
    <w:multiLevelType w:val="multilevel"/>
    <w:tmpl w:val="D01A0BC4"/>
    <w:lvl w:ilvl="0">
      <w:start w:val="19"/>
      <w:numFmt w:val="decimal"/>
      <w:lvlText w:val="%1."/>
      <w:lvlJc w:val="left"/>
      <w:pPr>
        <w:ind w:left="720" w:hanging="360"/>
      </w:pPr>
    </w:lvl>
    <w:lvl w:ilvl="1">
      <w:start w:val="19"/>
      <w:numFmt w:val="decimal"/>
      <w:lvlText w:val="%2."/>
      <w:lvlJc w:val="left"/>
      <w:pPr>
        <w:ind w:left="1440" w:hanging="360"/>
      </w:pPr>
    </w:lvl>
    <w:lvl w:ilvl="2">
      <w:start w:val="19"/>
      <w:numFmt w:val="decimal"/>
      <w:lvlText w:val="%3."/>
      <w:lvlJc w:val="left"/>
      <w:pPr>
        <w:ind w:left="2160" w:hanging="360"/>
      </w:pPr>
    </w:lvl>
    <w:lvl w:ilvl="3">
      <w:start w:val="19"/>
      <w:numFmt w:val="decimal"/>
      <w:lvlText w:val="%4."/>
      <w:lvlJc w:val="left"/>
      <w:pPr>
        <w:ind w:left="2880" w:hanging="360"/>
      </w:pPr>
    </w:lvl>
    <w:lvl w:ilvl="4">
      <w:start w:val="19"/>
      <w:numFmt w:val="decimal"/>
      <w:lvlText w:val="%5."/>
      <w:lvlJc w:val="left"/>
      <w:pPr>
        <w:ind w:left="3600" w:hanging="360"/>
      </w:pPr>
    </w:lvl>
    <w:lvl w:ilvl="5">
      <w:start w:val="19"/>
      <w:numFmt w:val="decimal"/>
      <w:lvlText w:val="%6."/>
      <w:lvlJc w:val="left"/>
      <w:pPr>
        <w:ind w:left="4320" w:hanging="360"/>
      </w:pPr>
    </w:lvl>
    <w:lvl w:ilvl="6">
      <w:start w:val="19"/>
      <w:numFmt w:val="decimal"/>
      <w:lvlText w:val="%7."/>
      <w:lvlJc w:val="left"/>
      <w:pPr>
        <w:ind w:left="5040" w:hanging="360"/>
      </w:pPr>
    </w:lvl>
    <w:lvl w:ilvl="7">
      <w:start w:val="19"/>
      <w:numFmt w:val="decimal"/>
      <w:lvlText w:val="%8."/>
      <w:lvlJc w:val="left"/>
      <w:pPr>
        <w:ind w:left="5760" w:hanging="360"/>
      </w:pPr>
    </w:lvl>
    <w:lvl w:ilvl="8">
      <w:start w:val="19"/>
      <w:numFmt w:val="decimal"/>
      <w:lvlText w:val="%9."/>
      <w:lvlJc w:val="left"/>
      <w:pPr>
        <w:ind w:left="6480" w:hanging="360"/>
      </w:pPr>
    </w:lvl>
  </w:abstractNum>
  <w:num w:numId="1" w16cid:durableId="670372738">
    <w:abstractNumId w:val="0"/>
  </w:num>
  <w:num w:numId="2" w16cid:durableId="1346249837">
    <w:abstractNumId w:val="1"/>
  </w:num>
  <w:num w:numId="3" w16cid:durableId="827482312">
    <w:abstractNumId w:val="1"/>
  </w:num>
  <w:num w:numId="4" w16cid:durableId="14719458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47550495">
    <w:abstractNumId w:val="3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6" w16cid:durableId="533689572">
    <w:abstractNumId w:val="4"/>
    <w:lvlOverride w:ilvl="0">
      <w:startOverride w:val="7"/>
    </w:lvlOverride>
    <w:lvlOverride w:ilvl="1">
      <w:startOverride w:val="7"/>
    </w:lvlOverride>
    <w:lvlOverride w:ilvl="2">
      <w:startOverride w:val="7"/>
    </w:lvlOverride>
    <w:lvlOverride w:ilvl="3">
      <w:startOverride w:val="7"/>
    </w:lvlOverride>
    <w:lvlOverride w:ilvl="4">
      <w:startOverride w:val="7"/>
    </w:lvlOverride>
    <w:lvlOverride w:ilvl="5">
      <w:startOverride w:val="7"/>
    </w:lvlOverride>
    <w:lvlOverride w:ilvl="6">
      <w:startOverride w:val="7"/>
    </w:lvlOverride>
    <w:lvlOverride w:ilvl="7">
      <w:startOverride w:val="7"/>
    </w:lvlOverride>
    <w:lvlOverride w:ilvl="8">
      <w:startOverride w:val="7"/>
    </w:lvlOverride>
  </w:num>
  <w:num w:numId="7" w16cid:durableId="1534805029">
    <w:abstractNumId w:val="5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  <w:lvlOverride w:ilvl="7">
      <w:startOverride w:val="10"/>
    </w:lvlOverride>
    <w:lvlOverride w:ilvl="8">
      <w:startOverride w:val="10"/>
    </w:lvlOverride>
  </w:num>
  <w:num w:numId="8" w16cid:durableId="1138573385">
    <w:abstractNumId w:val="6"/>
    <w:lvlOverride w:ilvl="0">
      <w:startOverride w:val="13"/>
    </w:lvlOverride>
    <w:lvlOverride w:ilvl="1">
      <w:startOverride w:val="13"/>
    </w:lvlOverride>
    <w:lvlOverride w:ilvl="2">
      <w:startOverride w:val="13"/>
    </w:lvlOverride>
    <w:lvlOverride w:ilvl="3">
      <w:startOverride w:val="13"/>
    </w:lvlOverride>
    <w:lvlOverride w:ilvl="4">
      <w:startOverride w:val="13"/>
    </w:lvlOverride>
    <w:lvlOverride w:ilvl="5">
      <w:startOverride w:val="13"/>
    </w:lvlOverride>
    <w:lvlOverride w:ilvl="6">
      <w:startOverride w:val="13"/>
    </w:lvlOverride>
    <w:lvlOverride w:ilvl="7">
      <w:startOverride w:val="13"/>
    </w:lvlOverride>
    <w:lvlOverride w:ilvl="8">
      <w:startOverride w:val="13"/>
    </w:lvlOverride>
  </w:num>
  <w:num w:numId="9" w16cid:durableId="547767372">
    <w:abstractNumId w:val="7"/>
    <w:lvlOverride w:ilvl="0">
      <w:startOverride w:val="16"/>
    </w:lvlOverride>
    <w:lvlOverride w:ilvl="1">
      <w:startOverride w:val="16"/>
    </w:lvlOverride>
    <w:lvlOverride w:ilvl="2">
      <w:startOverride w:val="16"/>
    </w:lvlOverride>
    <w:lvlOverride w:ilvl="3">
      <w:startOverride w:val="16"/>
    </w:lvlOverride>
    <w:lvlOverride w:ilvl="4">
      <w:startOverride w:val="16"/>
    </w:lvlOverride>
    <w:lvlOverride w:ilvl="5">
      <w:startOverride w:val="16"/>
    </w:lvlOverride>
    <w:lvlOverride w:ilvl="6">
      <w:startOverride w:val="16"/>
    </w:lvlOverride>
    <w:lvlOverride w:ilvl="7">
      <w:startOverride w:val="16"/>
    </w:lvlOverride>
    <w:lvlOverride w:ilvl="8">
      <w:startOverride w:val="16"/>
    </w:lvlOverride>
  </w:num>
  <w:num w:numId="10" w16cid:durableId="402946318">
    <w:abstractNumId w:val="8"/>
    <w:lvlOverride w:ilvl="0">
      <w:startOverride w:val="19"/>
    </w:lvlOverride>
    <w:lvlOverride w:ilvl="1">
      <w:startOverride w:val="19"/>
    </w:lvlOverride>
    <w:lvlOverride w:ilvl="2">
      <w:startOverride w:val="19"/>
    </w:lvlOverride>
    <w:lvlOverride w:ilvl="3">
      <w:startOverride w:val="19"/>
    </w:lvlOverride>
    <w:lvlOverride w:ilvl="4">
      <w:startOverride w:val="19"/>
    </w:lvlOverride>
    <w:lvlOverride w:ilvl="5">
      <w:startOverride w:val="19"/>
    </w:lvlOverride>
    <w:lvlOverride w:ilvl="6">
      <w:startOverride w:val="19"/>
    </w:lvlOverride>
    <w:lvlOverride w:ilvl="7">
      <w:startOverride w:val="19"/>
    </w:lvlOverride>
    <w:lvlOverride w:ilvl="8">
      <w:startOverride w:val="19"/>
    </w:lvlOverride>
  </w:num>
  <w:num w:numId="11" w16cid:durableId="1522939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42CF"/>
    <w:rsid w:val="0039778F"/>
    <w:rsid w:val="00AB64E6"/>
    <w:rsid w:val="00E2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CFAC1"/>
  <w15:docId w15:val="{050CE28D-75D7-4E1A-A5E6-0D706148B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12</Pages>
  <Words>1743</Words>
  <Characters>9936</Characters>
  <Application>Microsoft Office Word</Application>
  <DocSecurity>0</DocSecurity>
  <Lines>82</Lines>
  <Paragraphs>23</Paragraphs>
  <ScaleCrop>false</ScaleCrop>
  <Company/>
  <LinksUpToDate>false</LinksUpToDate>
  <CharactersWithSpaces>11656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aniruddh gandhi</cp:lastModifiedBy>
  <cp:revision>2</cp:revision>
  <dcterms:created xsi:type="dcterms:W3CDTF">2025-12-30T09:07:00Z</dcterms:created>
  <dcterms:modified xsi:type="dcterms:W3CDTF">2025-12-30T09:09:00Z</dcterms:modified>
</cp:coreProperties>
</file>